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163FF">
      <w:pPr>
        <w:jc w:val="center"/>
        <w:outlineLvl w:val="0"/>
        <w:rPr>
          <w:rFonts w:hint="eastAsia" w:ascii="方正小标宋简体" w:hAnsi="方正小标宋简体" w:eastAsia="方正小标宋简体" w:cs="方正小标宋简体"/>
          <w:b/>
          <w:bCs/>
          <w:color w:val="auto"/>
          <w:sz w:val="36"/>
          <w:szCs w:val="36"/>
          <w:u w:val="none"/>
          <w:lang w:val="en-US" w:eastAsia="zh-CN"/>
        </w:rPr>
      </w:pPr>
      <w:bookmarkStart w:id="0" w:name="_Toc2679"/>
      <w:bookmarkStart w:id="1" w:name="_Toc19302"/>
      <w:bookmarkStart w:id="33" w:name="_GoBack"/>
      <w:r>
        <w:rPr>
          <w:rFonts w:hint="eastAsia" w:ascii="方正小标宋简体" w:hAnsi="方正小标宋简体" w:eastAsia="方正小标宋简体" w:cs="方正小标宋简体"/>
          <w:b/>
          <w:bCs/>
          <w:color w:val="auto"/>
          <w:sz w:val="36"/>
          <w:szCs w:val="36"/>
          <w:u w:val="none"/>
          <w:lang w:val="en-US" w:eastAsia="zh-CN"/>
        </w:rPr>
        <w:t>咸宁市咸安区民政局2024年度省级福利彩票公益金</w:t>
      </w:r>
      <w:bookmarkEnd w:id="0"/>
    </w:p>
    <w:p w14:paraId="08E52B31">
      <w:pPr>
        <w:jc w:val="center"/>
        <w:outlineLvl w:val="0"/>
        <w:rPr>
          <w:rFonts w:hint="eastAsia" w:ascii="楷体" w:hAnsi="楷体" w:eastAsia="楷体" w:cs="楷体"/>
          <w:b/>
          <w:bCs/>
          <w:color w:val="auto"/>
          <w:sz w:val="36"/>
          <w:szCs w:val="36"/>
          <w:highlight w:val="none"/>
          <w:lang w:val="en-US" w:eastAsia="zh-CN"/>
        </w:rPr>
      </w:pPr>
      <w:bookmarkStart w:id="2" w:name="_Toc476"/>
      <w:r>
        <w:rPr>
          <w:rFonts w:hint="eastAsia" w:ascii="方正小标宋简体" w:hAnsi="方正小标宋简体" w:eastAsia="方正小标宋简体" w:cs="方正小标宋简体"/>
          <w:b/>
          <w:bCs/>
          <w:color w:val="auto"/>
          <w:sz w:val="36"/>
          <w:szCs w:val="36"/>
          <w:u w:val="none"/>
          <w:lang w:val="en-US" w:eastAsia="zh-CN"/>
        </w:rPr>
        <w:t>项目</w:t>
      </w:r>
      <w:bookmarkEnd w:id="1"/>
      <w:r>
        <w:rPr>
          <w:rFonts w:hint="eastAsia" w:ascii="方正小标宋简体" w:hAnsi="方正小标宋简体" w:eastAsia="方正小标宋简体" w:cs="方正小标宋简体"/>
          <w:b/>
          <w:bCs/>
          <w:color w:val="auto"/>
          <w:sz w:val="36"/>
          <w:szCs w:val="36"/>
          <w:u w:val="none"/>
          <w:lang w:val="en-US" w:eastAsia="zh-CN"/>
        </w:rPr>
        <w:t>绩效评价报告</w:t>
      </w:r>
      <w:bookmarkEnd w:id="2"/>
    </w:p>
    <w:bookmarkEnd w:id="33"/>
    <w:p w14:paraId="40583A05">
      <w:pPr>
        <w:pStyle w:val="40"/>
        <w:jc w:val="center"/>
        <w:rPr>
          <w:rFonts w:ascii="楷体" w:hAnsi="楷体" w:eastAsia="楷体"/>
          <w:color w:val="auto"/>
          <w:sz w:val="32"/>
          <w:szCs w:val="32"/>
        </w:rPr>
      </w:pPr>
    </w:p>
    <w:p w14:paraId="06F9AEE3">
      <w:pPr>
        <w:jc w:val="center"/>
        <w:rPr>
          <w:rFonts w:ascii="Times New Roman" w:eastAsia="仿宋"/>
          <w:color w:val="auto"/>
          <w:szCs w:val="32"/>
        </w:rPr>
      </w:pPr>
    </w:p>
    <w:p w14:paraId="5DD1DD23">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rPr>
      </w:pPr>
      <w:bookmarkStart w:id="3" w:name="_Toc40281668"/>
      <w:bookmarkStart w:id="4" w:name="_Toc18508"/>
      <w:r>
        <w:rPr>
          <w:rFonts w:hint="eastAsia" w:ascii="楷体" w:hAnsi="楷体" w:eastAsia="楷体" w:cs="楷体"/>
          <w:b w:val="0"/>
          <w:bCs w:val="0"/>
          <w:sz w:val="32"/>
          <w:szCs w:val="32"/>
        </w:rPr>
        <w:t>1</w:t>
      </w:r>
      <w:bookmarkEnd w:id="3"/>
      <w:bookmarkStart w:id="5" w:name="_Toc40281669"/>
      <w:r>
        <w:rPr>
          <w:rFonts w:hint="eastAsia" w:ascii="楷体" w:hAnsi="楷体" w:eastAsia="楷体" w:cs="楷体"/>
          <w:b w:val="0"/>
          <w:bCs w:val="0"/>
          <w:sz w:val="32"/>
          <w:szCs w:val="32"/>
        </w:rPr>
        <w:t>评价分数和等级</w:t>
      </w:r>
      <w:bookmarkEnd w:id="4"/>
    </w:p>
    <w:p w14:paraId="35253E4D">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color w:val="auto"/>
        </w:rPr>
      </w:pPr>
      <w:r>
        <w:rPr>
          <w:rFonts w:hint="eastAsia" w:ascii="仿宋" w:hAnsi="仿宋" w:eastAsia="仿宋" w:cs="仿宋"/>
          <w:snapToGrid w:val="0"/>
          <w:color w:val="auto"/>
          <w:spacing w:val="0"/>
          <w:kern w:val="0"/>
          <w:position w:val="0"/>
          <w:sz w:val="32"/>
          <w:szCs w:val="32"/>
          <w:lang w:val="en-US" w:eastAsia="zh-CN"/>
        </w:rPr>
        <w:t>咸宁市咸安区</w:t>
      </w:r>
      <w:r>
        <w:rPr>
          <w:rFonts w:hint="eastAsia" w:ascii="仿宋" w:hAnsi="仿宋" w:eastAsia="仿宋" w:cs="仿宋"/>
          <w:b w:val="0"/>
          <w:bCs w:val="0"/>
          <w:color w:val="auto"/>
          <w:sz w:val="32"/>
          <w:szCs w:val="32"/>
          <w:highlight w:val="none"/>
          <w:lang w:val="en-US" w:eastAsia="zh-CN"/>
        </w:rPr>
        <w:t>民政局</w:t>
      </w:r>
      <w:r>
        <w:rPr>
          <w:rFonts w:hint="eastAsia" w:ascii="仿宋" w:hAnsi="仿宋" w:eastAsia="仿宋" w:cs="仿宋"/>
          <w:b w:val="0"/>
          <w:bCs w:val="0"/>
          <w:color w:val="auto"/>
          <w:sz w:val="32"/>
          <w:szCs w:val="32"/>
          <w:lang w:val="en-US" w:eastAsia="zh-CN"/>
        </w:rPr>
        <w:t>2024年度</w:t>
      </w:r>
      <w:r>
        <w:rPr>
          <w:rFonts w:hint="eastAsia" w:ascii="仿宋" w:hAnsi="仿宋" w:eastAsia="仿宋" w:cs="仿宋"/>
          <w:snapToGrid w:val="0"/>
          <w:color w:val="auto"/>
          <w:spacing w:val="0"/>
          <w:kern w:val="0"/>
          <w:position w:val="0"/>
          <w:sz w:val="32"/>
          <w:szCs w:val="32"/>
          <w:lang w:val="en-US" w:eastAsia="zh-CN"/>
        </w:rPr>
        <w:t>省级福利彩票公益金</w:t>
      </w:r>
      <w:r>
        <w:rPr>
          <w:rFonts w:hint="eastAsia" w:ascii="仿宋" w:hAnsi="仿宋" w:eastAsia="仿宋" w:cs="仿宋"/>
          <w:b w:val="0"/>
          <w:bCs w:val="0"/>
          <w:color w:val="auto"/>
          <w:sz w:val="32"/>
          <w:szCs w:val="32"/>
          <w:highlight w:val="none"/>
          <w:lang w:val="en-US" w:eastAsia="zh-CN"/>
        </w:rPr>
        <w:t>项目绩效评价得分</w:t>
      </w:r>
      <w:r>
        <w:rPr>
          <w:rFonts w:hint="eastAsia" w:ascii="仿宋" w:hAnsi="仿宋" w:eastAsia="仿宋" w:cs="仿宋"/>
          <w:snapToGrid w:val="0"/>
          <w:color w:val="auto"/>
          <w:spacing w:val="0"/>
          <w:kern w:val="0"/>
          <w:position w:val="0"/>
          <w:sz w:val="32"/>
          <w:szCs w:val="32"/>
          <w:lang w:val="en-US" w:eastAsia="zh-CN"/>
        </w:rPr>
        <w:t>为</w:t>
      </w:r>
      <w:r>
        <w:rPr>
          <w:rFonts w:hint="eastAsia" w:ascii="仿宋" w:hAnsi="仿宋" w:eastAsia="仿宋" w:cs="仿宋"/>
          <w:snapToGrid w:val="0"/>
          <w:color w:val="auto"/>
          <w:spacing w:val="0"/>
          <w:kern w:val="0"/>
          <w:position w:val="0"/>
          <w:sz w:val="32"/>
          <w:szCs w:val="32"/>
          <w:highlight w:val="none"/>
          <w:lang w:val="en-US" w:eastAsia="zh-CN"/>
        </w:rPr>
        <w:t>86.60分，评价等级为“良”</w:t>
      </w:r>
      <w:r>
        <w:rPr>
          <w:rFonts w:hint="eastAsia" w:ascii="仿宋" w:hAnsi="仿宋" w:eastAsia="仿宋" w:cs="仿宋"/>
          <w:snapToGrid w:val="0"/>
          <w:color w:val="auto"/>
          <w:spacing w:val="0"/>
          <w:kern w:val="0"/>
          <w:position w:val="0"/>
          <w:sz w:val="32"/>
          <w:szCs w:val="32"/>
          <w:lang w:val="en-US" w:eastAsia="zh-CN"/>
        </w:rPr>
        <w:t>。</w:t>
      </w:r>
    </w:p>
    <w:tbl>
      <w:tblPr>
        <w:tblStyle w:val="23"/>
        <w:tblW w:w="88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2"/>
        <w:gridCol w:w="1944"/>
        <w:gridCol w:w="2004"/>
        <w:gridCol w:w="1824"/>
        <w:gridCol w:w="1681"/>
      </w:tblGrid>
      <w:tr w14:paraId="642C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845" w:type="dxa"/>
            <w:gridSpan w:val="5"/>
            <w:tcBorders>
              <w:top w:val="nil"/>
              <w:left w:val="nil"/>
              <w:bottom w:val="nil"/>
              <w:right w:val="nil"/>
            </w:tcBorders>
            <w:shd w:val="clear" w:color="auto" w:fill="auto"/>
            <w:noWrap/>
            <w:vAlign w:val="center"/>
          </w:tcPr>
          <w:p w14:paraId="09BC84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仿宋" w:hAnsi="仿宋" w:eastAsia="仿宋" w:cs="仿宋"/>
                <w:i w:val="0"/>
                <w:iCs w:val="0"/>
                <w:color w:val="000000"/>
                <w:sz w:val="32"/>
                <w:szCs w:val="32"/>
                <w:u w:val="none"/>
              </w:rPr>
            </w:pPr>
            <w:r>
              <w:rPr>
                <w:rStyle w:val="44"/>
                <w:lang w:val="en-US" w:eastAsia="zh-CN" w:bidi="ar"/>
              </w:rPr>
              <w:t>评价分数和等级</w:t>
            </w:r>
          </w:p>
        </w:tc>
      </w:tr>
      <w:tr w14:paraId="0615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EE3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Style w:val="45"/>
                <w:lang w:val="en-US" w:eastAsia="zh-CN" w:bidi="ar"/>
              </w:rPr>
              <w:t>序号</w:t>
            </w:r>
          </w:p>
        </w:tc>
        <w:tc>
          <w:tcPr>
            <w:tcW w:w="1944" w:type="dxa"/>
            <w:tcBorders>
              <w:top w:val="single" w:color="000000" w:sz="8" w:space="0"/>
              <w:left w:val="nil"/>
              <w:bottom w:val="single" w:color="000000" w:sz="8" w:space="0"/>
              <w:right w:val="single" w:color="000000" w:sz="8" w:space="0"/>
            </w:tcBorders>
            <w:shd w:val="clear" w:color="auto" w:fill="auto"/>
            <w:vAlign w:val="center"/>
          </w:tcPr>
          <w:p w14:paraId="63FA231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Style w:val="45"/>
                <w:lang w:val="en-US" w:eastAsia="zh-CN" w:bidi="ar"/>
              </w:rPr>
              <w:t>项目</w:t>
            </w:r>
          </w:p>
        </w:tc>
        <w:tc>
          <w:tcPr>
            <w:tcW w:w="2004" w:type="dxa"/>
            <w:tcBorders>
              <w:top w:val="single" w:color="000000" w:sz="8" w:space="0"/>
              <w:left w:val="nil"/>
              <w:bottom w:val="single" w:color="000000" w:sz="8" w:space="0"/>
              <w:right w:val="single" w:color="000000" w:sz="8" w:space="0"/>
            </w:tcBorders>
            <w:shd w:val="clear" w:color="auto" w:fill="auto"/>
            <w:vAlign w:val="center"/>
          </w:tcPr>
          <w:p w14:paraId="15105DE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Style w:val="45"/>
                <w:lang w:val="en-US" w:eastAsia="zh-CN" w:bidi="ar"/>
              </w:rPr>
              <w:t>标准分数</w:t>
            </w:r>
          </w:p>
        </w:tc>
        <w:tc>
          <w:tcPr>
            <w:tcW w:w="1824" w:type="dxa"/>
            <w:tcBorders>
              <w:top w:val="single" w:color="000000" w:sz="8" w:space="0"/>
              <w:left w:val="nil"/>
              <w:bottom w:val="single" w:color="000000" w:sz="8" w:space="0"/>
              <w:right w:val="single" w:color="000000" w:sz="8" w:space="0"/>
            </w:tcBorders>
            <w:shd w:val="clear" w:color="auto" w:fill="auto"/>
            <w:vAlign w:val="center"/>
          </w:tcPr>
          <w:p w14:paraId="178031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Style w:val="44"/>
                <w:lang w:val="en-US" w:eastAsia="zh-CN" w:bidi="ar"/>
              </w:rPr>
              <w:t>评价得分</w:t>
            </w:r>
          </w:p>
        </w:tc>
        <w:tc>
          <w:tcPr>
            <w:tcW w:w="1681" w:type="dxa"/>
            <w:tcBorders>
              <w:top w:val="single" w:color="000000" w:sz="8" w:space="0"/>
              <w:left w:val="nil"/>
              <w:bottom w:val="nil"/>
              <w:right w:val="single" w:color="000000" w:sz="8" w:space="0"/>
            </w:tcBorders>
            <w:shd w:val="clear" w:color="auto" w:fill="auto"/>
            <w:vAlign w:val="center"/>
          </w:tcPr>
          <w:p w14:paraId="547602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等级</w:t>
            </w:r>
          </w:p>
        </w:tc>
      </w:tr>
      <w:tr w14:paraId="55AA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C59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w:t>
            </w:r>
          </w:p>
        </w:tc>
        <w:tc>
          <w:tcPr>
            <w:tcW w:w="1944" w:type="dxa"/>
            <w:tcBorders>
              <w:top w:val="single" w:color="000000" w:sz="8" w:space="0"/>
              <w:left w:val="nil"/>
              <w:bottom w:val="single" w:color="000000" w:sz="8" w:space="0"/>
              <w:right w:val="single" w:color="000000" w:sz="8" w:space="0"/>
            </w:tcBorders>
            <w:shd w:val="clear" w:color="auto" w:fill="auto"/>
            <w:vAlign w:val="center"/>
          </w:tcPr>
          <w:p w14:paraId="778E04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Style w:val="44"/>
                <w:lang w:val="en-US" w:eastAsia="zh-CN" w:bidi="ar"/>
              </w:rPr>
              <w:t>决策</w:t>
            </w:r>
          </w:p>
        </w:tc>
        <w:tc>
          <w:tcPr>
            <w:tcW w:w="2004" w:type="dxa"/>
            <w:tcBorders>
              <w:top w:val="single" w:color="000000" w:sz="8" w:space="0"/>
              <w:left w:val="nil"/>
              <w:bottom w:val="single" w:color="000000" w:sz="8" w:space="0"/>
              <w:right w:val="single" w:color="000000" w:sz="8" w:space="0"/>
            </w:tcBorders>
            <w:shd w:val="clear" w:color="auto" w:fill="auto"/>
            <w:vAlign w:val="center"/>
          </w:tcPr>
          <w:p w14:paraId="09CCC0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10</w:t>
            </w:r>
          </w:p>
        </w:tc>
        <w:tc>
          <w:tcPr>
            <w:tcW w:w="1824" w:type="dxa"/>
            <w:tcBorders>
              <w:top w:val="single" w:color="000000" w:sz="8" w:space="0"/>
              <w:left w:val="nil"/>
              <w:bottom w:val="single" w:color="000000" w:sz="8" w:space="0"/>
              <w:right w:val="nil"/>
            </w:tcBorders>
            <w:shd w:val="clear" w:color="auto" w:fill="auto"/>
            <w:vAlign w:val="center"/>
          </w:tcPr>
          <w:p w14:paraId="21EF54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6.80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66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良</w:t>
            </w:r>
          </w:p>
        </w:tc>
      </w:tr>
      <w:tr w14:paraId="553F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92" w:type="dxa"/>
            <w:tcBorders>
              <w:top w:val="nil"/>
              <w:left w:val="single" w:color="000000" w:sz="8" w:space="0"/>
              <w:bottom w:val="single" w:color="000000" w:sz="8" w:space="0"/>
              <w:right w:val="single" w:color="000000" w:sz="8" w:space="0"/>
            </w:tcBorders>
            <w:shd w:val="clear" w:color="auto" w:fill="auto"/>
            <w:vAlign w:val="center"/>
          </w:tcPr>
          <w:p w14:paraId="060280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w:t>
            </w:r>
          </w:p>
        </w:tc>
        <w:tc>
          <w:tcPr>
            <w:tcW w:w="1944" w:type="dxa"/>
            <w:tcBorders>
              <w:top w:val="nil"/>
              <w:left w:val="nil"/>
              <w:bottom w:val="single" w:color="000000" w:sz="8" w:space="0"/>
              <w:right w:val="single" w:color="000000" w:sz="8" w:space="0"/>
            </w:tcBorders>
            <w:shd w:val="clear" w:color="auto" w:fill="auto"/>
            <w:vAlign w:val="center"/>
          </w:tcPr>
          <w:p w14:paraId="45ECA8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Style w:val="45"/>
                <w:lang w:val="en-US" w:eastAsia="zh-CN" w:bidi="ar"/>
              </w:rPr>
              <w:t>过程</w:t>
            </w:r>
          </w:p>
        </w:tc>
        <w:tc>
          <w:tcPr>
            <w:tcW w:w="2004" w:type="dxa"/>
            <w:tcBorders>
              <w:top w:val="nil"/>
              <w:left w:val="nil"/>
              <w:bottom w:val="single" w:color="000000" w:sz="8" w:space="0"/>
              <w:right w:val="single" w:color="000000" w:sz="8" w:space="0"/>
            </w:tcBorders>
            <w:shd w:val="clear" w:color="auto" w:fill="auto"/>
            <w:vAlign w:val="center"/>
          </w:tcPr>
          <w:p w14:paraId="2ADDEC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20</w:t>
            </w:r>
          </w:p>
        </w:tc>
        <w:tc>
          <w:tcPr>
            <w:tcW w:w="1824" w:type="dxa"/>
            <w:tcBorders>
              <w:top w:val="nil"/>
              <w:left w:val="nil"/>
              <w:bottom w:val="single" w:color="000000" w:sz="8" w:space="0"/>
              <w:right w:val="nil"/>
            </w:tcBorders>
            <w:shd w:val="clear" w:color="auto" w:fill="auto"/>
            <w:vAlign w:val="center"/>
          </w:tcPr>
          <w:p w14:paraId="0393C1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16.40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86E5">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sz w:val="32"/>
                <w:szCs w:val="32"/>
                <w:u w:val="none"/>
              </w:rPr>
            </w:pPr>
          </w:p>
        </w:tc>
      </w:tr>
      <w:tr w14:paraId="4AB8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92" w:type="dxa"/>
            <w:tcBorders>
              <w:top w:val="nil"/>
              <w:left w:val="single" w:color="000000" w:sz="8" w:space="0"/>
              <w:bottom w:val="single" w:color="000000" w:sz="8" w:space="0"/>
              <w:right w:val="single" w:color="000000" w:sz="8" w:space="0"/>
            </w:tcBorders>
            <w:shd w:val="clear" w:color="auto" w:fill="auto"/>
            <w:vAlign w:val="center"/>
          </w:tcPr>
          <w:p w14:paraId="757245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w:t>
            </w:r>
          </w:p>
        </w:tc>
        <w:tc>
          <w:tcPr>
            <w:tcW w:w="1944" w:type="dxa"/>
            <w:tcBorders>
              <w:top w:val="nil"/>
              <w:left w:val="nil"/>
              <w:bottom w:val="single" w:color="000000" w:sz="8" w:space="0"/>
              <w:right w:val="single" w:color="000000" w:sz="8" w:space="0"/>
            </w:tcBorders>
            <w:shd w:val="clear" w:color="auto" w:fill="auto"/>
            <w:vAlign w:val="center"/>
          </w:tcPr>
          <w:p w14:paraId="795EA5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Style w:val="45"/>
                <w:lang w:val="en-US" w:eastAsia="zh-CN" w:bidi="ar"/>
              </w:rPr>
              <w:t>产出</w:t>
            </w:r>
          </w:p>
        </w:tc>
        <w:tc>
          <w:tcPr>
            <w:tcW w:w="2004" w:type="dxa"/>
            <w:tcBorders>
              <w:top w:val="nil"/>
              <w:left w:val="nil"/>
              <w:bottom w:val="single" w:color="000000" w:sz="8" w:space="0"/>
              <w:right w:val="single" w:color="000000" w:sz="8" w:space="0"/>
            </w:tcBorders>
            <w:shd w:val="clear" w:color="auto" w:fill="auto"/>
            <w:vAlign w:val="center"/>
          </w:tcPr>
          <w:p w14:paraId="3CE34D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40</w:t>
            </w:r>
          </w:p>
        </w:tc>
        <w:tc>
          <w:tcPr>
            <w:tcW w:w="1824" w:type="dxa"/>
            <w:tcBorders>
              <w:top w:val="nil"/>
              <w:left w:val="nil"/>
              <w:bottom w:val="single" w:color="000000" w:sz="8" w:space="0"/>
              <w:right w:val="nil"/>
            </w:tcBorders>
            <w:shd w:val="clear" w:color="auto" w:fill="auto"/>
            <w:vAlign w:val="center"/>
          </w:tcPr>
          <w:p w14:paraId="3F4185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33.40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5B56">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sz w:val="32"/>
                <w:szCs w:val="32"/>
                <w:u w:val="none"/>
              </w:rPr>
            </w:pPr>
          </w:p>
        </w:tc>
      </w:tr>
      <w:tr w14:paraId="2905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92" w:type="dxa"/>
            <w:tcBorders>
              <w:top w:val="nil"/>
              <w:left w:val="single" w:color="000000" w:sz="8" w:space="0"/>
              <w:bottom w:val="single" w:color="000000" w:sz="8" w:space="0"/>
              <w:right w:val="single" w:color="000000" w:sz="8" w:space="0"/>
            </w:tcBorders>
            <w:shd w:val="clear" w:color="auto" w:fill="auto"/>
            <w:vAlign w:val="center"/>
          </w:tcPr>
          <w:p w14:paraId="798160B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4</w:t>
            </w:r>
          </w:p>
        </w:tc>
        <w:tc>
          <w:tcPr>
            <w:tcW w:w="1944" w:type="dxa"/>
            <w:tcBorders>
              <w:top w:val="nil"/>
              <w:left w:val="nil"/>
              <w:bottom w:val="single" w:color="000000" w:sz="8" w:space="0"/>
              <w:right w:val="single" w:color="000000" w:sz="8" w:space="0"/>
            </w:tcBorders>
            <w:shd w:val="clear" w:color="auto" w:fill="auto"/>
            <w:vAlign w:val="center"/>
          </w:tcPr>
          <w:p w14:paraId="4423C7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Style w:val="44"/>
                <w:lang w:val="en-US" w:eastAsia="zh-CN" w:bidi="ar"/>
              </w:rPr>
              <w:t>效益</w:t>
            </w:r>
          </w:p>
        </w:tc>
        <w:tc>
          <w:tcPr>
            <w:tcW w:w="2004" w:type="dxa"/>
            <w:tcBorders>
              <w:top w:val="nil"/>
              <w:left w:val="nil"/>
              <w:bottom w:val="single" w:color="000000" w:sz="8" w:space="0"/>
              <w:right w:val="single" w:color="000000" w:sz="8" w:space="0"/>
            </w:tcBorders>
            <w:shd w:val="clear" w:color="auto" w:fill="auto"/>
            <w:vAlign w:val="center"/>
          </w:tcPr>
          <w:p w14:paraId="4D83A4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30</w:t>
            </w:r>
          </w:p>
        </w:tc>
        <w:tc>
          <w:tcPr>
            <w:tcW w:w="1824" w:type="dxa"/>
            <w:tcBorders>
              <w:top w:val="nil"/>
              <w:left w:val="nil"/>
              <w:bottom w:val="single" w:color="000000" w:sz="8" w:space="0"/>
              <w:right w:val="nil"/>
            </w:tcBorders>
            <w:shd w:val="clear" w:color="auto" w:fill="auto"/>
            <w:vAlign w:val="center"/>
          </w:tcPr>
          <w:p w14:paraId="44328D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30.00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0065">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sz w:val="32"/>
                <w:szCs w:val="32"/>
                <w:u w:val="none"/>
              </w:rPr>
            </w:pPr>
          </w:p>
        </w:tc>
      </w:tr>
      <w:tr w14:paraId="1BDA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92" w:type="dxa"/>
            <w:tcBorders>
              <w:top w:val="nil"/>
              <w:left w:val="single" w:color="000000" w:sz="8" w:space="0"/>
              <w:bottom w:val="single" w:color="000000" w:sz="8" w:space="0"/>
              <w:right w:val="single" w:color="000000" w:sz="8" w:space="0"/>
            </w:tcBorders>
            <w:shd w:val="clear" w:color="auto" w:fill="auto"/>
            <w:vAlign w:val="center"/>
          </w:tcPr>
          <w:p w14:paraId="37444CE9">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i w:val="0"/>
                <w:iCs w:val="0"/>
                <w:color w:val="000000"/>
                <w:sz w:val="32"/>
                <w:szCs w:val="32"/>
                <w:u w:val="none"/>
              </w:rPr>
            </w:pPr>
          </w:p>
        </w:tc>
        <w:tc>
          <w:tcPr>
            <w:tcW w:w="1944" w:type="dxa"/>
            <w:tcBorders>
              <w:top w:val="nil"/>
              <w:left w:val="nil"/>
              <w:bottom w:val="single" w:color="000000" w:sz="8" w:space="0"/>
              <w:right w:val="single" w:color="000000" w:sz="8" w:space="0"/>
            </w:tcBorders>
            <w:shd w:val="clear" w:color="auto" w:fill="auto"/>
            <w:vAlign w:val="center"/>
          </w:tcPr>
          <w:p w14:paraId="2AD413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000000"/>
                <w:sz w:val="32"/>
                <w:szCs w:val="32"/>
                <w:u w:val="none"/>
              </w:rPr>
            </w:pPr>
            <w:r>
              <w:rPr>
                <w:rStyle w:val="45"/>
                <w:lang w:val="en-US" w:eastAsia="zh-CN" w:bidi="ar"/>
              </w:rPr>
              <w:t>合计</w:t>
            </w:r>
          </w:p>
        </w:tc>
        <w:tc>
          <w:tcPr>
            <w:tcW w:w="2004" w:type="dxa"/>
            <w:tcBorders>
              <w:top w:val="nil"/>
              <w:left w:val="nil"/>
              <w:bottom w:val="single" w:color="000000" w:sz="8" w:space="0"/>
              <w:right w:val="single" w:color="000000" w:sz="8" w:space="0"/>
            </w:tcBorders>
            <w:shd w:val="clear" w:color="auto" w:fill="auto"/>
            <w:vAlign w:val="center"/>
          </w:tcPr>
          <w:p w14:paraId="3BF0613F">
            <w:pPr>
              <w:keepNext w:val="0"/>
              <w:keepLines w:val="0"/>
              <w:pageBreakBefore w:val="0"/>
              <w:kinsoku/>
              <w:wordWrap/>
              <w:overflowPunct/>
              <w:topLinePunct w:val="0"/>
              <w:autoSpaceDE/>
              <w:autoSpaceDN/>
              <w:bidi w:val="0"/>
              <w:adjustRightInd/>
              <w:snapToGrid/>
              <w:spacing w:line="560" w:lineRule="exact"/>
              <w:jc w:val="center"/>
              <w:rPr>
                <w:rFonts w:hint="default" w:ascii="仿宋" w:hAnsi="仿宋" w:eastAsia="仿宋" w:cs="仿宋"/>
                <w:i w:val="0"/>
                <w:iCs w:val="0"/>
                <w:color w:val="000000"/>
                <w:sz w:val="32"/>
                <w:szCs w:val="32"/>
                <w:u w:val="none"/>
                <w:lang w:val="en-US" w:eastAsia="zh-CN"/>
              </w:rPr>
            </w:pPr>
          </w:p>
        </w:tc>
        <w:tc>
          <w:tcPr>
            <w:tcW w:w="1824" w:type="dxa"/>
            <w:tcBorders>
              <w:top w:val="nil"/>
              <w:left w:val="nil"/>
              <w:bottom w:val="single" w:color="000000" w:sz="8" w:space="0"/>
              <w:right w:val="nil"/>
            </w:tcBorders>
            <w:shd w:val="clear" w:color="auto" w:fill="auto"/>
            <w:vAlign w:val="center"/>
          </w:tcPr>
          <w:p w14:paraId="63E710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86.60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EB4D">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sz w:val="32"/>
                <w:szCs w:val="32"/>
                <w:u w:val="none"/>
              </w:rPr>
            </w:pPr>
          </w:p>
        </w:tc>
      </w:tr>
      <w:bookmarkEnd w:id="5"/>
    </w:tbl>
    <w:p w14:paraId="1C1F611E">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sz w:val="32"/>
          <w:szCs w:val="32"/>
          <w:lang w:val="en-US" w:eastAsia="zh-CN"/>
        </w:rPr>
      </w:pPr>
      <w:bookmarkStart w:id="6" w:name="_Toc4706"/>
      <w:bookmarkStart w:id="7" w:name="_Toc7056"/>
      <w:bookmarkStart w:id="8" w:name="_Toc40281670"/>
      <w:r>
        <w:rPr>
          <w:rFonts w:hint="eastAsia" w:ascii="楷体" w:hAnsi="楷体" w:eastAsia="楷体" w:cs="楷体"/>
          <w:b w:val="0"/>
          <w:bCs w:val="0"/>
          <w:sz w:val="32"/>
          <w:szCs w:val="32"/>
          <w:lang w:val="en-US" w:eastAsia="zh-CN"/>
        </w:rPr>
        <w:t>2绩效目标完成情况分析</w:t>
      </w:r>
      <w:bookmarkEnd w:id="6"/>
    </w:p>
    <w:p w14:paraId="598F0367">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color w:val="auto"/>
          <w:sz w:val="32"/>
          <w:szCs w:val="32"/>
          <w:highlight w:val="none"/>
          <w:lang w:val="en-US" w:eastAsia="zh-CN"/>
        </w:rPr>
      </w:pPr>
      <w:bookmarkStart w:id="9" w:name="_Toc29854"/>
      <w:r>
        <w:rPr>
          <w:rFonts w:hint="eastAsia" w:ascii="楷体" w:hAnsi="楷体" w:eastAsia="楷体" w:cs="楷体"/>
          <w:b w:val="0"/>
          <w:bCs w:val="0"/>
          <w:sz w:val="32"/>
          <w:szCs w:val="32"/>
          <w:lang w:val="en-US" w:eastAsia="zh-CN"/>
        </w:rPr>
        <w:t>2.1决策标准分值10分，扣3.2分，实际得分6.8分</w:t>
      </w:r>
      <w:bookmarkEnd w:id="9"/>
    </w:p>
    <w:p w14:paraId="1587224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绩效目标合理性扣0.7分，明确性扣0.5分，预算编制科学性、资金分配合理性各扣1分。主要扣分原因是:年度绩效目标与鄂财社发</w:t>
      </w:r>
      <w:r>
        <w:rPr>
          <w:rFonts w:hint="eastAsia" w:ascii="仿宋" w:hAnsi="仿宋" w:eastAsia="仿宋" w:cs="仿宋"/>
          <w:b w:val="0"/>
          <w:bCs/>
          <w:color w:val="auto"/>
          <w:kern w:val="2"/>
          <w:sz w:val="32"/>
          <w:szCs w:val="32"/>
          <w:highlight w:val="none"/>
          <w:lang w:val="en-US" w:eastAsia="zh-CN" w:bidi="ar-SA"/>
        </w:rPr>
        <w:t>〔2024〕</w:t>
      </w:r>
      <w:r>
        <w:rPr>
          <w:rFonts w:hint="eastAsia" w:ascii="仿宋" w:hAnsi="仿宋" w:eastAsia="仿宋" w:cs="仿宋"/>
          <w:b w:val="0"/>
          <w:bCs w:val="0"/>
          <w:color w:val="auto"/>
          <w:sz w:val="32"/>
          <w:szCs w:val="32"/>
          <w:highlight w:val="none"/>
          <w:lang w:val="en-US" w:eastAsia="zh-CN"/>
        </w:rPr>
        <w:t>64号文件的工作内容不完全具有相关性，绩效目标的产出（任务数）与鄂财社发</w:t>
      </w:r>
      <w:r>
        <w:rPr>
          <w:rFonts w:hint="eastAsia" w:ascii="仿宋" w:hAnsi="仿宋" w:eastAsia="仿宋" w:cs="仿宋"/>
          <w:b w:val="0"/>
          <w:bCs/>
          <w:color w:val="auto"/>
          <w:kern w:val="2"/>
          <w:sz w:val="32"/>
          <w:szCs w:val="32"/>
          <w:highlight w:val="none"/>
          <w:lang w:val="en-US" w:eastAsia="zh-CN" w:bidi="ar-SA"/>
        </w:rPr>
        <w:t>〔2024〕</w:t>
      </w:r>
      <w:r>
        <w:rPr>
          <w:rFonts w:hint="eastAsia" w:ascii="仿宋" w:hAnsi="仿宋" w:eastAsia="仿宋" w:cs="仿宋"/>
          <w:b w:val="0"/>
          <w:bCs w:val="0"/>
          <w:color w:val="auto"/>
          <w:sz w:val="32"/>
          <w:szCs w:val="32"/>
          <w:highlight w:val="none"/>
          <w:lang w:val="en-US" w:eastAsia="zh-CN"/>
        </w:rPr>
        <w:t>64号文件的部分内容不相对应，部门编制的预算与文件确定的工作任务不完全一致，资金的分配与鄂财社发</w:t>
      </w:r>
      <w:r>
        <w:rPr>
          <w:rFonts w:hint="eastAsia" w:ascii="仿宋" w:hAnsi="仿宋" w:eastAsia="仿宋" w:cs="仿宋"/>
          <w:b w:val="0"/>
          <w:bCs/>
          <w:color w:val="auto"/>
          <w:kern w:val="2"/>
          <w:sz w:val="32"/>
          <w:szCs w:val="32"/>
          <w:highlight w:val="none"/>
          <w:lang w:val="en-US" w:eastAsia="zh-CN" w:bidi="ar-SA"/>
        </w:rPr>
        <w:t>〔2024〕</w:t>
      </w:r>
      <w:r>
        <w:rPr>
          <w:rFonts w:hint="eastAsia" w:ascii="仿宋" w:hAnsi="仿宋" w:eastAsia="仿宋" w:cs="仿宋"/>
          <w:b w:val="0"/>
          <w:bCs w:val="0"/>
          <w:color w:val="auto"/>
          <w:sz w:val="32"/>
          <w:szCs w:val="32"/>
          <w:highlight w:val="none"/>
          <w:lang w:val="en-US" w:eastAsia="zh-CN"/>
        </w:rPr>
        <w:t>64号文件的资金用途不相匹配。</w:t>
      </w:r>
    </w:p>
    <w:p w14:paraId="04AB8E5B">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color w:val="auto"/>
          <w:sz w:val="32"/>
          <w:szCs w:val="32"/>
          <w:highlight w:val="none"/>
          <w:lang w:val="en-US" w:eastAsia="zh-CN"/>
        </w:rPr>
      </w:pPr>
      <w:bookmarkStart w:id="10" w:name="_Toc31848"/>
      <w:r>
        <w:rPr>
          <w:rFonts w:hint="eastAsia" w:ascii="楷体" w:hAnsi="楷体" w:eastAsia="楷体" w:cs="楷体"/>
          <w:b w:val="0"/>
          <w:bCs w:val="0"/>
          <w:sz w:val="32"/>
          <w:szCs w:val="32"/>
          <w:lang w:val="en-US" w:eastAsia="zh-CN"/>
        </w:rPr>
        <w:t>2.2过程标准分值20分，扣3.6分，实际得分16.4分</w:t>
      </w:r>
      <w:bookmarkEnd w:id="7"/>
      <w:bookmarkEnd w:id="10"/>
    </w:p>
    <w:p w14:paraId="2C556A7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预算执行率扣</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rPr>
        <w:t>分</w:t>
      </w:r>
      <w:r>
        <w:rPr>
          <w:rFonts w:hint="eastAsia" w:ascii="仿宋" w:hAnsi="仿宋" w:eastAsia="仿宋" w:cs="仿宋"/>
          <w:color w:val="auto"/>
          <w:highlight w:val="none"/>
          <w:lang w:eastAsia="zh-CN"/>
        </w:rPr>
        <w:t>、资金使用合规性扣</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分</w:t>
      </w:r>
      <w:r>
        <w:rPr>
          <w:rFonts w:hint="eastAsia" w:ascii="仿宋" w:hAnsi="仿宋" w:eastAsia="仿宋" w:cs="仿宋"/>
          <w:b w:val="0"/>
          <w:bCs w:val="0"/>
          <w:color w:val="auto"/>
          <w:sz w:val="32"/>
          <w:szCs w:val="36"/>
          <w:highlight w:val="none"/>
          <w:lang w:eastAsia="zh-CN"/>
        </w:rPr>
        <w:t>。</w:t>
      </w:r>
      <w:r>
        <w:rPr>
          <w:rFonts w:hint="eastAsia" w:ascii="仿宋" w:hAnsi="仿宋" w:eastAsia="仿宋" w:cs="仿宋"/>
          <w:color w:val="auto"/>
          <w:highlight w:val="none"/>
        </w:rPr>
        <w:t>主要扣分原因是：预算执行率</w:t>
      </w:r>
      <w:r>
        <w:rPr>
          <w:rFonts w:hint="eastAsia" w:ascii="仿宋" w:hAnsi="仿宋" w:eastAsia="仿宋" w:cs="仿宋"/>
          <w:color w:val="auto"/>
          <w:highlight w:val="none"/>
          <w:lang w:eastAsia="zh-CN"/>
        </w:rPr>
        <w:t>为</w:t>
      </w:r>
      <w:r>
        <w:rPr>
          <w:rFonts w:hint="eastAsia" w:ascii="仿宋" w:hAnsi="仿宋" w:eastAsia="仿宋" w:cs="仿宋"/>
          <w:color w:val="auto"/>
          <w:szCs w:val="32"/>
          <w:highlight w:val="none"/>
          <w:lang w:val="en-US" w:eastAsia="zh-CN"/>
        </w:rPr>
        <w:t>84.23</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，未达到</w:t>
      </w:r>
      <w:r>
        <w:rPr>
          <w:rFonts w:hint="eastAsia" w:ascii="仿宋" w:hAnsi="仿宋" w:eastAsia="仿宋" w:cs="仿宋"/>
          <w:color w:val="auto"/>
          <w:szCs w:val="32"/>
          <w:highlight w:val="none"/>
          <w:lang w:val="en-US" w:eastAsia="zh-CN"/>
        </w:rPr>
        <w:t>100</w:t>
      </w:r>
      <w:r>
        <w:rPr>
          <w:rFonts w:hint="eastAsia" w:ascii="仿宋" w:hAnsi="仿宋" w:eastAsia="仿宋" w:cs="仿宋"/>
          <w:color w:val="auto"/>
          <w:highlight w:val="none"/>
        </w:rPr>
        <w:t>%</w:t>
      </w:r>
      <w:r>
        <w:rPr>
          <w:rFonts w:hint="eastAsia" w:ascii="仿宋" w:hAnsi="仿宋" w:eastAsia="仿宋" w:cs="仿宋"/>
          <w:snapToGrid w:val="0"/>
          <w:color w:val="auto"/>
          <w:spacing w:val="0"/>
          <w:kern w:val="0"/>
          <w:position w:val="0"/>
          <w:sz w:val="32"/>
          <w:szCs w:val="32"/>
          <w:lang w:val="en-US" w:eastAsia="zh-CN"/>
        </w:rPr>
        <w:t>；大部分</w:t>
      </w:r>
      <w:r>
        <w:rPr>
          <w:rFonts w:hint="eastAsia" w:ascii="仿宋" w:hAnsi="仿宋" w:eastAsia="仿宋" w:cs="仿宋"/>
          <w:b w:val="0"/>
          <w:bCs w:val="0"/>
          <w:color w:val="auto"/>
          <w:sz w:val="32"/>
          <w:szCs w:val="36"/>
          <w:highlight w:val="none"/>
          <w:lang w:eastAsia="zh-CN"/>
        </w:rPr>
        <w:t>资金未按</w:t>
      </w:r>
      <w:r>
        <w:rPr>
          <w:rFonts w:hint="eastAsia" w:ascii="仿宋" w:hAnsi="仿宋" w:eastAsia="仿宋" w:cs="仿宋"/>
          <w:b w:val="0"/>
          <w:bCs w:val="0"/>
          <w:color w:val="auto"/>
          <w:sz w:val="32"/>
          <w:szCs w:val="32"/>
          <w:highlight w:val="none"/>
          <w:lang w:val="en-US" w:eastAsia="zh-CN"/>
        </w:rPr>
        <w:t>鄂财社发</w:t>
      </w:r>
      <w:r>
        <w:rPr>
          <w:rFonts w:hint="eastAsia" w:ascii="仿宋" w:hAnsi="仿宋" w:eastAsia="仿宋" w:cs="仿宋"/>
          <w:b w:val="0"/>
          <w:bCs/>
          <w:color w:val="auto"/>
          <w:kern w:val="2"/>
          <w:sz w:val="32"/>
          <w:szCs w:val="32"/>
          <w:highlight w:val="none"/>
          <w:lang w:val="en-US" w:eastAsia="zh-CN" w:bidi="ar-SA"/>
        </w:rPr>
        <w:t>〔2024〕</w:t>
      </w:r>
      <w:r>
        <w:rPr>
          <w:rFonts w:hint="eastAsia" w:ascii="仿宋" w:hAnsi="仿宋" w:eastAsia="仿宋" w:cs="仿宋"/>
          <w:b w:val="0"/>
          <w:bCs w:val="0"/>
          <w:color w:val="auto"/>
          <w:sz w:val="32"/>
          <w:szCs w:val="32"/>
          <w:highlight w:val="none"/>
          <w:lang w:val="en-US" w:eastAsia="zh-CN"/>
        </w:rPr>
        <w:t>64号文件</w:t>
      </w:r>
      <w:r>
        <w:rPr>
          <w:rFonts w:hint="eastAsia" w:ascii="仿宋" w:hAnsi="仿宋" w:eastAsia="仿宋" w:cs="仿宋"/>
          <w:snapToGrid w:val="0"/>
          <w:color w:val="auto"/>
          <w:spacing w:val="0"/>
          <w:kern w:val="0"/>
          <w:position w:val="0"/>
          <w:sz w:val="32"/>
          <w:szCs w:val="32"/>
          <w:lang w:eastAsia="zh-CN"/>
        </w:rPr>
        <w:t>规定的用途使用</w:t>
      </w:r>
      <w:r>
        <w:rPr>
          <w:rFonts w:hint="eastAsia" w:ascii="仿宋" w:hAnsi="仿宋" w:eastAsia="仿宋" w:cs="仿宋"/>
          <w:color w:val="auto"/>
          <w:highlight w:val="none"/>
        </w:rPr>
        <w:t>。</w:t>
      </w:r>
    </w:p>
    <w:p w14:paraId="7B04AE40">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color w:val="auto"/>
          <w:sz w:val="32"/>
          <w:szCs w:val="32"/>
          <w:highlight w:val="yellow"/>
          <w:lang w:val="en-US" w:eastAsia="zh-CN"/>
        </w:rPr>
      </w:pPr>
      <w:bookmarkStart w:id="11" w:name="_Toc9437"/>
      <w:bookmarkStart w:id="12" w:name="_Toc18879"/>
      <w:r>
        <w:rPr>
          <w:rFonts w:hint="eastAsia" w:ascii="楷体" w:hAnsi="楷体" w:eastAsia="楷体" w:cs="楷体"/>
          <w:b w:val="0"/>
          <w:bCs w:val="0"/>
          <w:sz w:val="32"/>
          <w:szCs w:val="32"/>
          <w:lang w:val="en-US" w:eastAsia="zh-CN"/>
        </w:rPr>
        <w:t>2.3产出标准分值40分，扣6.6分，实际得分33.4分</w:t>
      </w:r>
      <w:bookmarkEnd w:id="11"/>
      <w:bookmarkEnd w:id="12"/>
    </w:p>
    <w:p w14:paraId="5F7643DD">
      <w:pPr>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数量指标</w:t>
      </w:r>
      <w:r>
        <w:rPr>
          <w:rFonts w:hint="eastAsia" w:ascii="仿宋" w:hAnsi="仿宋" w:eastAsia="仿宋" w:cs="仿宋"/>
          <w:color w:val="auto"/>
          <w:highlight w:val="none"/>
        </w:rPr>
        <w:t>扣</w:t>
      </w:r>
      <w:r>
        <w:rPr>
          <w:rFonts w:hint="eastAsia" w:ascii="仿宋" w:hAnsi="仿宋" w:eastAsia="仿宋" w:cs="仿宋"/>
          <w:color w:val="auto"/>
          <w:highlight w:val="none"/>
          <w:lang w:val="en-US" w:eastAsia="zh-CN"/>
        </w:rPr>
        <w:t>6.6</w:t>
      </w:r>
      <w:r>
        <w:rPr>
          <w:rFonts w:hint="eastAsia" w:ascii="仿宋" w:hAnsi="仿宋" w:eastAsia="仿宋" w:cs="仿宋"/>
          <w:color w:val="auto"/>
          <w:highlight w:val="none"/>
        </w:rPr>
        <w:t>分。主要扣分原因是：</w:t>
      </w:r>
    </w:p>
    <w:p w14:paraId="351D34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jc w:val="both"/>
        <w:textAlignment w:val="auto"/>
        <w:rPr>
          <w:rFonts w:hint="eastAsia" w:ascii="仿宋" w:hAnsi="仿宋" w:eastAsia="仿宋" w:cs="仿宋"/>
          <w:color w:val="0000FF"/>
          <w:szCs w:val="32"/>
          <w:highlight w:val="none"/>
          <w:lang w:eastAsia="zh-CN"/>
        </w:rPr>
      </w:pPr>
      <w:r>
        <w:rPr>
          <w:rFonts w:hint="eastAsia" w:ascii="仿宋" w:hAnsi="仿宋" w:eastAsia="仿宋" w:cs="仿宋"/>
          <w:color w:val="auto"/>
          <w:szCs w:val="32"/>
          <w:highlight w:val="none"/>
          <w:lang w:eastAsia="zh-CN"/>
        </w:rPr>
        <w:t>按省财政厅</w:t>
      </w:r>
      <w:r>
        <w:rPr>
          <w:rFonts w:hint="eastAsia" w:ascii="仿宋" w:hAnsi="仿宋" w:eastAsia="仿宋" w:cs="仿宋"/>
          <w:b w:val="0"/>
          <w:bCs/>
          <w:color w:val="auto"/>
          <w:kern w:val="2"/>
          <w:sz w:val="32"/>
          <w:szCs w:val="32"/>
          <w:highlight w:val="none"/>
          <w:lang w:val="en-US" w:eastAsia="zh-CN" w:bidi="ar-SA"/>
        </w:rPr>
        <w:t>鄂财社发〔2024〕64号文件要求完成的</w:t>
      </w:r>
      <w:r>
        <w:rPr>
          <w:rFonts w:hint="eastAsia" w:ascii="仿宋" w:hAnsi="仿宋" w:eastAsia="仿宋" w:cs="仿宋"/>
          <w:color w:val="auto"/>
          <w:highlight w:val="none"/>
          <w:lang w:val="en-US" w:eastAsia="zh-CN"/>
        </w:rPr>
        <w:t>数量指标实际完成率偏低</w:t>
      </w:r>
      <w:r>
        <w:rPr>
          <w:rFonts w:hint="eastAsia" w:ascii="仿宋" w:hAnsi="仿宋" w:eastAsia="仿宋" w:cs="仿宋"/>
          <w:b w:val="0"/>
          <w:bCs/>
          <w:color w:val="auto"/>
          <w:kern w:val="2"/>
          <w:sz w:val="32"/>
          <w:szCs w:val="32"/>
          <w:highlight w:val="none"/>
          <w:lang w:val="en-US" w:eastAsia="zh-CN" w:bidi="ar-SA"/>
        </w:rPr>
        <w:t>，</w:t>
      </w:r>
      <w:r>
        <w:rPr>
          <w:rFonts w:hint="eastAsia" w:ascii="仿宋" w:hAnsi="仿宋" w:eastAsia="仿宋" w:cs="仿宋"/>
          <w:b w:val="0"/>
          <w:bCs w:val="0"/>
          <w:color w:val="auto"/>
          <w:sz w:val="32"/>
          <w:szCs w:val="32"/>
          <w:lang w:val="en-US" w:eastAsia="zh-CN"/>
        </w:rPr>
        <w:t>康复辅助器具社区租赁服务试点项目要求</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1个未完成，未添置更新街道（乡镇）层面老年助餐点设施设备</w:t>
      </w:r>
      <w:r>
        <w:rPr>
          <w:rFonts w:hint="eastAsia" w:ascii="仿宋" w:hAnsi="仿宋" w:eastAsia="仿宋" w:cs="仿宋"/>
          <w:b w:val="0"/>
          <w:bCs w:val="0"/>
          <w:color w:val="auto"/>
          <w:sz w:val="32"/>
          <w:szCs w:val="32"/>
          <w:lang w:eastAsia="zh-CN"/>
        </w:rPr>
        <w:t>，未完成</w:t>
      </w:r>
      <w:r>
        <w:rPr>
          <w:rFonts w:hint="default" w:ascii="仿宋" w:hAnsi="仿宋" w:eastAsia="仿宋" w:cs="仿宋"/>
          <w:snapToGrid w:val="0"/>
          <w:color w:val="auto"/>
          <w:spacing w:val="0"/>
          <w:kern w:val="0"/>
          <w:position w:val="0"/>
          <w:sz w:val="32"/>
          <w:szCs w:val="32"/>
          <w:lang w:eastAsia="zh-CN"/>
        </w:rPr>
        <w:t>支付</w:t>
      </w:r>
      <w:r>
        <w:rPr>
          <w:rFonts w:hint="eastAsia" w:ascii="仿宋" w:hAnsi="仿宋" w:eastAsia="仿宋" w:cs="仿宋"/>
          <w:snapToGrid w:val="0"/>
          <w:color w:val="auto"/>
          <w:spacing w:val="0"/>
          <w:kern w:val="0"/>
          <w:position w:val="0"/>
          <w:sz w:val="32"/>
          <w:szCs w:val="32"/>
          <w:lang w:val="en-US" w:eastAsia="zh-CN"/>
        </w:rPr>
        <w:t>护理员津贴、养老机构和设施运营经费和婚俗改革试点项目经费。</w:t>
      </w:r>
    </w:p>
    <w:p w14:paraId="72B39387">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13" w:name="_Toc21815"/>
      <w:bookmarkStart w:id="14" w:name="_Toc8971"/>
      <w:r>
        <w:rPr>
          <w:rFonts w:hint="eastAsia" w:ascii="楷体" w:hAnsi="楷体" w:eastAsia="楷体" w:cs="楷体"/>
          <w:b w:val="0"/>
          <w:bCs w:val="0"/>
          <w:color w:val="auto"/>
          <w:sz w:val="32"/>
          <w:szCs w:val="32"/>
          <w:lang w:val="en-US" w:eastAsia="zh-CN"/>
        </w:rPr>
        <w:t>2.4效益标准分值30分，实际得分30分</w:t>
      </w:r>
      <w:bookmarkEnd w:id="13"/>
      <w:bookmarkEnd w:id="14"/>
    </w:p>
    <w:p w14:paraId="6960257A">
      <w:pPr>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snapToGrid w:val="0"/>
          <w:color w:val="auto"/>
          <w:spacing w:val="0"/>
          <w:kern w:val="0"/>
          <w:position w:val="0"/>
          <w:sz w:val="32"/>
          <w:szCs w:val="32"/>
          <w:lang w:val="en-US" w:eastAsia="zh-CN"/>
        </w:rPr>
        <w:t>省级福利彩票公益金</w:t>
      </w:r>
      <w:r>
        <w:rPr>
          <w:rFonts w:hint="eastAsia" w:ascii="仿宋" w:hAnsi="仿宋" w:eastAsia="仿宋" w:cs="仿宋"/>
          <w:i w:val="0"/>
          <w:iCs w:val="0"/>
          <w:caps w:val="0"/>
          <w:color w:val="auto"/>
          <w:spacing w:val="0"/>
          <w:sz w:val="32"/>
          <w:szCs w:val="32"/>
          <w:shd w:val="clear" w:fill="FFFFFF"/>
        </w:rPr>
        <w:t>的使用范围</w:t>
      </w:r>
      <w:r>
        <w:rPr>
          <w:rFonts w:hint="eastAsia" w:ascii="仿宋" w:hAnsi="仿宋" w:eastAsia="仿宋" w:cs="仿宋"/>
          <w:i w:val="0"/>
          <w:iCs w:val="0"/>
          <w:caps w:val="0"/>
          <w:color w:val="auto"/>
          <w:spacing w:val="0"/>
          <w:sz w:val="32"/>
          <w:szCs w:val="32"/>
          <w:shd w:val="clear" w:fill="FFFFFF"/>
          <w:lang w:eastAsia="zh-CN"/>
        </w:rPr>
        <w:t>比较</w:t>
      </w:r>
      <w:r>
        <w:rPr>
          <w:rFonts w:hint="eastAsia" w:ascii="仿宋" w:hAnsi="仿宋" w:eastAsia="仿宋" w:cs="仿宋"/>
          <w:i w:val="0"/>
          <w:iCs w:val="0"/>
          <w:caps w:val="0"/>
          <w:color w:val="auto"/>
          <w:spacing w:val="0"/>
          <w:sz w:val="32"/>
          <w:szCs w:val="32"/>
          <w:shd w:val="clear" w:fill="FFFFFF"/>
        </w:rPr>
        <w:t>广泛，旨在支持社会福利等社会公益事业，改善民生福祉。</w:t>
      </w:r>
      <w:r>
        <w:rPr>
          <w:rFonts w:hint="eastAsia" w:ascii="仿宋" w:hAnsi="仿宋" w:eastAsia="仿宋" w:cs="仿宋"/>
          <w:snapToGrid w:val="0"/>
          <w:color w:val="auto"/>
          <w:spacing w:val="0"/>
          <w:kern w:val="0"/>
          <w:position w:val="0"/>
          <w:sz w:val="32"/>
          <w:szCs w:val="32"/>
          <w:lang w:val="en-US" w:eastAsia="zh-CN"/>
        </w:rPr>
        <w:t>通过该项目的实施</w:t>
      </w:r>
      <w:r>
        <w:rPr>
          <w:rFonts w:hint="eastAsia" w:ascii="仿宋" w:hAnsi="仿宋" w:eastAsia="仿宋" w:cs="仿宋"/>
          <w:b w:val="0"/>
          <w:bCs w:val="0"/>
          <w:color w:val="auto"/>
          <w:sz w:val="32"/>
          <w:szCs w:val="36"/>
          <w:lang w:eastAsia="zh-CN"/>
        </w:rPr>
        <w:t>为</w:t>
      </w:r>
      <w:r>
        <w:rPr>
          <w:rFonts w:hint="eastAsia" w:ascii="仿宋" w:hAnsi="仿宋" w:eastAsia="仿宋" w:cs="仿宋"/>
          <w:b w:val="0"/>
          <w:bCs w:val="0"/>
          <w:color w:val="auto"/>
          <w:sz w:val="32"/>
          <w:szCs w:val="36"/>
        </w:rPr>
        <w:t>构建</w:t>
      </w:r>
      <w:r>
        <w:rPr>
          <w:rFonts w:hint="eastAsia" w:ascii="仿宋" w:hAnsi="仿宋" w:eastAsia="仿宋" w:cs="仿宋"/>
          <w:b w:val="0"/>
          <w:bCs w:val="0"/>
          <w:color w:val="auto"/>
          <w:sz w:val="32"/>
          <w:szCs w:val="36"/>
          <w:lang w:val="en-US" w:eastAsia="zh-CN"/>
        </w:rPr>
        <w:t>和谐社会</w:t>
      </w:r>
      <w:r>
        <w:rPr>
          <w:rFonts w:hint="eastAsia" w:ascii="仿宋" w:hAnsi="仿宋" w:eastAsia="仿宋" w:cs="仿宋"/>
          <w:b w:val="0"/>
          <w:bCs w:val="0"/>
          <w:color w:val="auto"/>
          <w:sz w:val="32"/>
          <w:szCs w:val="36"/>
          <w:lang w:eastAsia="zh-CN"/>
        </w:rPr>
        <w:t>、</w:t>
      </w:r>
      <w:r>
        <w:rPr>
          <w:rFonts w:hint="eastAsia" w:ascii="仿宋" w:hAnsi="仿宋" w:eastAsia="仿宋" w:cs="仿宋"/>
          <w:b w:val="0"/>
          <w:bCs w:val="0"/>
          <w:color w:val="auto"/>
          <w:sz w:val="32"/>
          <w:szCs w:val="36"/>
        </w:rPr>
        <w:t>以人为本、</w:t>
      </w:r>
      <w:r>
        <w:rPr>
          <w:rFonts w:hint="eastAsia" w:ascii="仿宋" w:hAnsi="仿宋" w:eastAsia="仿宋" w:cs="仿宋"/>
          <w:b w:val="0"/>
          <w:bCs w:val="0"/>
          <w:color w:val="auto"/>
          <w:sz w:val="32"/>
          <w:szCs w:val="36"/>
          <w:lang w:eastAsia="zh-CN"/>
        </w:rPr>
        <w:t>解决</w:t>
      </w:r>
      <w:r>
        <w:rPr>
          <w:rFonts w:hint="eastAsia" w:ascii="仿宋" w:hAnsi="仿宋" w:eastAsia="仿宋" w:cs="仿宋"/>
          <w:snapToGrid w:val="0"/>
          <w:color w:val="auto"/>
          <w:spacing w:val="0"/>
          <w:kern w:val="0"/>
          <w:position w:val="0"/>
          <w:sz w:val="32"/>
          <w:szCs w:val="32"/>
          <w:lang w:val="en-US" w:eastAsia="zh-CN"/>
        </w:rPr>
        <w:t>困难老年人的</w:t>
      </w:r>
      <w:r>
        <w:rPr>
          <w:rFonts w:hint="eastAsia" w:ascii="仿宋" w:hAnsi="仿宋" w:eastAsia="仿宋" w:cs="仿宋"/>
          <w:b w:val="0"/>
          <w:bCs w:val="0"/>
          <w:color w:val="auto"/>
          <w:sz w:val="32"/>
          <w:szCs w:val="36"/>
        </w:rPr>
        <w:t>生活</w:t>
      </w:r>
      <w:r>
        <w:rPr>
          <w:rFonts w:hint="eastAsia" w:ascii="仿宋" w:hAnsi="仿宋" w:eastAsia="仿宋" w:cs="仿宋"/>
          <w:b w:val="0"/>
          <w:bCs w:val="0"/>
          <w:color w:val="auto"/>
          <w:sz w:val="32"/>
          <w:szCs w:val="36"/>
          <w:lang w:eastAsia="zh-CN"/>
        </w:rPr>
        <w:t>给予了</w:t>
      </w:r>
      <w:r>
        <w:rPr>
          <w:rFonts w:hint="eastAsia" w:ascii="仿宋" w:hAnsi="仿宋" w:eastAsia="仿宋" w:cs="仿宋"/>
          <w:b w:val="0"/>
          <w:bCs w:val="0"/>
          <w:color w:val="auto"/>
          <w:sz w:val="32"/>
          <w:szCs w:val="36"/>
        </w:rPr>
        <w:t>重要保障</w:t>
      </w:r>
      <w:r>
        <w:rPr>
          <w:rFonts w:hint="eastAsia" w:ascii="仿宋" w:hAnsi="仿宋" w:eastAsia="仿宋" w:cs="仿宋"/>
          <w:b w:val="0"/>
          <w:bCs w:val="0"/>
          <w:color w:val="auto"/>
          <w:sz w:val="32"/>
          <w:szCs w:val="36"/>
          <w:lang w:eastAsia="zh-CN"/>
        </w:rPr>
        <w:t>。</w:t>
      </w:r>
      <w:r>
        <w:rPr>
          <w:rFonts w:hint="eastAsia" w:ascii="仿宋" w:hAnsi="仿宋" w:eastAsia="仿宋" w:cs="仿宋"/>
          <w:i w:val="0"/>
          <w:iCs w:val="0"/>
          <w:caps w:val="0"/>
          <w:color w:val="auto"/>
          <w:spacing w:val="0"/>
          <w:sz w:val="32"/>
          <w:szCs w:val="32"/>
          <w:shd w:val="clear" w:fill="FFFFFF"/>
          <w:lang w:eastAsia="zh-CN"/>
        </w:rPr>
        <w:t>以后</w:t>
      </w:r>
      <w:r>
        <w:rPr>
          <w:rFonts w:hint="eastAsia" w:ascii="仿宋" w:hAnsi="仿宋" w:eastAsia="仿宋" w:cs="仿宋"/>
          <w:snapToGrid w:val="0"/>
          <w:color w:val="auto"/>
          <w:spacing w:val="0"/>
          <w:kern w:val="0"/>
          <w:position w:val="0"/>
          <w:sz w:val="32"/>
          <w:szCs w:val="32"/>
          <w:lang w:val="en-US" w:eastAsia="zh-CN"/>
        </w:rPr>
        <w:t>各级人民政府将会继续加大</w:t>
      </w:r>
      <w:r>
        <w:rPr>
          <w:rFonts w:hint="eastAsia" w:ascii="仿宋" w:hAnsi="仿宋" w:eastAsia="仿宋" w:cs="仿宋"/>
          <w:i w:val="0"/>
          <w:iCs w:val="0"/>
          <w:caps w:val="0"/>
          <w:color w:val="auto"/>
          <w:spacing w:val="0"/>
          <w:sz w:val="32"/>
          <w:szCs w:val="32"/>
          <w:shd w:val="clear" w:fill="FFFFFF"/>
        </w:rPr>
        <w:t>支持社会福利等社会公益事业</w:t>
      </w:r>
      <w:r>
        <w:rPr>
          <w:rFonts w:hint="eastAsia" w:ascii="仿宋" w:hAnsi="仿宋" w:eastAsia="仿宋" w:cs="仿宋"/>
          <w:i w:val="0"/>
          <w:iCs w:val="0"/>
          <w:caps w:val="0"/>
          <w:color w:val="auto"/>
          <w:spacing w:val="0"/>
          <w:sz w:val="32"/>
          <w:szCs w:val="32"/>
          <w:shd w:val="clear" w:fill="FFFFFF"/>
          <w:lang w:eastAsia="zh-CN"/>
        </w:rPr>
        <w:t>的投入</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snapToGrid w:val="0"/>
          <w:color w:val="auto"/>
          <w:spacing w:val="0"/>
          <w:kern w:val="0"/>
          <w:position w:val="0"/>
          <w:sz w:val="32"/>
          <w:szCs w:val="32"/>
          <w:lang w:val="en-US" w:eastAsia="zh-CN"/>
        </w:rPr>
        <w:t>对我国的稳定和发展</w:t>
      </w:r>
      <w:r>
        <w:rPr>
          <w:rFonts w:hint="eastAsia" w:ascii="仿宋" w:hAnsi="仿宋" w:eastAsia="仿宋" w:cs="仿宋"/>
          <w:b w:val="0"/>
          <w:bCs w:val="0"/>
          <w:color w:val="auto"/>
          <w:sz w:val="32"/>
          <w:szCs w:val="32"/>
          <w:highlight w:val="none"/>
          <w:lang w:eastAsia="zh-CN"/>
        </w:rPr>
        <w:t>具有重大而深远的意义。</w:t>
      </w:r>
    </w:p>
    <w:p w14:paraId="01155278">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15" w:name="_Toc17637"/>
      <w:r>
        <w:rPr>
          <w:rFonts w:hint="eastAsia" w:ascii="楷体" w:hAnsi="楷体" w:eastAsia="楷体" w:cs="楷体"/>
          <w:b w:val="0"/>
          <w:bCs w:val="0"/>
          <w:color w:val="auto"/>
          <w:sz w:val="32"/>
          <w:szCs w:val="32"/>
          <w:lang w:val="en-US" w:eastAsia="zh-CN"/>
        </w:rPr>
        <w:t>3存在的问题</w:t>
      </w:r>
      <w:bookmarkEnd w:id="8"/>
      <w:r>
        <w:rPr>
          <w:rFonts w:hint="eastAsia" w:ascii="楷体" w:hAnsi="楷体" w:eastAsia="楷体" w:cs="楷体"/>
          <w:b w:val="0"/>
          <w:bCs w:val="0"/>
          <w:color w:val="auto"/>
          <w:sz w:val="32"/>
          <w:szCs w:val="32"/>
          <w:lang w:val="en-US" w:eastAsia="zh-CN"/>
        </w:rPr>
        <w:t>和原因</w:t>
      </w:r>
      <w:bookmarkEnd w:id="15"/>
    </w:p>
    <w:p w14:paraId="5B5B5279">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16" w:name="_Toc16653"/>
      <w:r>
        <w:rPr>
          <w:rFonts w:hint="eastAsia" w:ascii="楷体" w:hAnsi="楷体" w:eastAsia="楷体" w:cs="楷体"/>
          <w:b w:val="0"/>
          <w:bCs w:val="0"/>
          <w:color w:val="auto"/>
          <w:sz w:val="32"/>
          <w:szCs w:val="32"/>
          <w:lang w:val="en-US" w:eastAsia="zh-CN"/>
        </w:rPr>
        <w:t>3.1以前年度结果应用的情况</w:t>
      </w:r>
      <w:bookmarkEnd w:id="16"/>
    </w:p>
    <w:p w14:paraId="3DEB8D3E">
      <w:pPr>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eastAsia="zh-CN"/>
        </w:rPr>
      </w:pPr>
      <w:r>
        <w:rPr>
          <w:rFonts w:hint="eastAsia"/>
          <w:lang w:eastAsia="zh-CN"/>
        </w:rPr>
        <w:t>以前年度无</w:t>
      </w:r>
      <w:r>
        <w:rPr>
          <w:rFonts w:hint="eastAsia"/>
          <w:color w:val="auto"/>
          <w:lang w:eastAsia="zh-CN"/>
        </w:rPr>
        <w:t>省级福利彩票公益金项目</w:t>
      </w:r>
      <w:r>
        <w:rPr>
          <w:rFonts w:hint="eastAsia"/>
          <w:lang w:eastAsia="zh-CN"/>
        </w:rPr>
        <w:t>相关内容的绩效评价，无以前年度结果应用情况。</w:t>
      </w:r>
    </w:p>
    <w:p w14:paraId="74B5E718">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17" w:name="_Toc9890"/>
      <w:r>
        <w:rPr>
          <w:rFonts w:hint="eastAsia" w:ascii="楷体" w:hAnsi="楷体" w:eastAsia="楷体" w:cs="楷体"/>
          <w:b w:val="0"/>
          <w:bCs w:val="0"/>
          <w:color w:val="auto"/>
          <w:sz w:val="32"/>
          <w:szCs w:val="32"/>
          <w:lang w:val="en-US" w:eastAsia="zh-CN"/>
        </w:rPr>
        <w:t>3.2本年度绩效管理存在的问题和原因</w:t>
      </w:r>
      <w:bookmarkEnd w:id="17"/>
    </w:p>
    <w:p w14:paraId="617796E9">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18" w:name="_Toc10792"/>
      <w:r>
        <w:rPr>
          <w:rFonts w:hint="eastAsia" w:ascii="楷体" w:hAnsi="楷体" w:eastAsia="楷体" w:cs="楷体"/>
          <w:b w:val="0"/>
          <w:bCs w:val="0"/>
          <w:color w:val="auto"/>
          <w:sz w:val="32"/>
          <w:szCs w:val="32"/>
          <w:lang w:val="en-US" w:eastAsia="zh-CN"/>
        </w:rPr>
        <w:t>3.2.1年度绩效目标不十分合理</w:t>
      </w:r>
      <w:bookmarkEnd w:id="18"/>
    </w:p>
    <w:p w14:paraId="28AA09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napToGrid w:val="0"/>
          <w:color w:val="auto"/>
          <w:spacing w:val="0"/>
          <w:kern w:val="0"/>
          <w:position w:val="0"/>
          <w:sz w:val="32"/>
          <w:szCs w:val="32"/>
          <w:lang w:val="en-US" w:eastAsia="zh-CN"/>
        </w:rPr>
        <w:t>咸宁市咸安区民政局提供的</w:t>
      </w:r>
      <w:r>
        <w:rPr>
          <w:rFonts w:hint="eastAsia"/>
          <w:color w:val="auto"/>
          <w:lang w:eastAsia="zh-CN"/>
        </w:rPr>
        <w:t>省级福利彩票公益金项目</w:t>
      </w:r>
      <w:r>
        <w:rPr>
          <w:rFonts w:hint="eastAsia" w:ascii="仿宋" w:hAnsi="仿宋" w:eastAsia="仿宋" w:cs="仿宋"/>
          <w:snapToGrid w:val="0"/>
          <w:color w:val="auto"/>
          <w:spacing w:val="0"/>
          <w:kern w:val="0"/>
          <w:position w:val="0"/>
          <w:sz w:val="32"/>
          <w:szCs w:val="32"/>
          <w:lang w:val="en-US" w:eastAsia="zh-CN"/>
        </w:rPr>
        <w:t>绩效目标申报表，虽然对省级福利彩票公益金项目</w:t>
      </w:r>
      <w:r>
        <w:rPr>
          <w:rFonts w:hint="eastAsia" w:ascii="仿宋" w:hAnsi="仿宋" w:eastAsia="仿宋" w:cs="仿宋"/>
          <w:snapToGrid w:val="0"/>
          <w:color w:val="auto"/>
          <w:spacing w:val="0"/>
          <w:kern w:val="0"/>
          <w:position w:val="0"/>
          <w:sz w:val="32"/>
          <w:szCs w:val="32"/>
          <w:highlight w:val="none"/>
          <w:lang w:val="en-US" w:eastAsia="zh-CN"/>
        </w:rPr>
        <w:t>208万元资金编制了长期绩效目标和年度绩效目标，但没有将用于“</w:t>
      </w:r>
      <w:r>
        <w:rPr>
          <w:rFonts w:hint="eastAsia" w:ascii="仿宋" w:hAnsi="仿宋" w:eastAsia="仿宋" w:cs="仿宋"/>
          <w:b w:val="0"/>
          <w:bCs w:val="0"/>
          <w:color w:val="auto"/>
          <w:sz w:val="32"/>
          <w:szCs w:val="32"/>
          <w:highlight w:val="none"/>
          <w:lang w:val="en-US" w:eastAsia="zh-CN"/>
        </w:rPr>
        <w:t>福彩圆梦孤儿助学工程资助孤儿人数</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15人、添置更新设施设备的街道（乡镇）层面老年助餐点数量</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10个”项目列入到年度绩效目标范围内，</w:t>
      </w:r>
      <w:r>
        <w:rPr>
          <w:rFonts w:hint="eastAsia" w:ascii="仿宋" w:hAnsi="仿宋" w:eastAsia="仿宋" w:cs="仿宋"/>
          <w:snapToGrid w:val="0"/>
          <w:color w:val="auto"/>
          <w:spacing w:val="0"/>
          <w:kern w:val="0"/>
          <w:position w:val="0"/>
          <w:sz w:val="32"/>
          <w:szCs w:val="32"/>
          <w:highlight w:val="none"/>
          <w:lang w:val="en-US" w:eastAsia="zh-CN"/>
        </w:rPr>
        <w:t>与</w:t>
      </w:r>
      <w:r>
        <w:rPr>
          <w:rFonts w:hint="eastAsia" w:ascii="仿宋" w:hAnsi="仿宋" w:eastAsia="仿宋" w:cs="仿宋"/>
          <w:b w:val="0"/>
          <w:bCs/>
          <w:color w:val="auto"/>
          <w:kern w:val="2"/>
          <w:sz w:val="32"/>
          <w:szCs w:val="32"/>
          <w:highlight w:val="none"/>
          <w:lang w:val="en-US" w:eastAsia="zh-CN" w:bidi="ar-SA"/>
        </w:rPr>
        <w:t>鄂财社发〔2024〕64号）文件的</w:t>
      </w:r>
      <w:r>
        <w:rPr>
          <w:rFonts w:hint="eastAsia" w:ascii="仿宋" w:hAnsi="仿宋" w:eastAsia="仿宋" w:cs="仿宋"/>
          <w:snapToGrid w:val="0"/>
          <w:color w:val="auto"/>
          <w:spacing w:val="0"/>
          <w:kern w:val="0"/>
          <w:position w:val="0"/>
          <w:sz w:val="32"/>
          <w:szCs w:val="32"/>
          <w:highlight w:val="none"/>
          <w:lang w:val="en-US" w:eastAsia="zh-CN"/>
        </w:rPr>
        <w:t>工作内容不完全具有相关性，年度绩效目标不十分合理。</w:t>
      </w:r>
    </w:p>
    <w:p w14:paraId="2EDEDED7">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19" w:name="_Toc31604"/>
      <w:r>
        <w:rPr>
          <w:rFonts w:hint="eastAsia" w:ascii="楷体" w:hAnsi="楷体" w:eastAsia="楷体" w:cs="楷体"/>
          <w:b w:val="0"/>
          <w:bCs w:val="0"/>
          <w:color w:val="auto"/>
          <w:sz w:val="32"/>
          <w:szCs w:val="32"/>
          <w:lang w:val="en-US" w:eastAsia="zh-CN"/>
        </w:rPr>
        <w:t>3.2.2资金使用计划不全面</w:t>
      </w:r>
      <w:bookmarkEnd w:id="19"/>
    </w:p>
    <w:p w14:paraId="1EBE980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jc w:val="both"/>
        <w:textAlignment w:val="auto"/>
        <w:rPr>
          <w:rFonts w:hint="eastAsia" w:ascii="仿宋" w:hAnsi="仿宋" w:eastAsia="仿宋" w:cs="仿宋"/>
          <w:snapToGrid w:val="0"/>
          <w:color w:val="auto"/>
          <w:spacing w:val="0"/>
          <w:kern w:val="0"/>
          <w:position w:val="0"/>
          <w:sz w:val="32"/>
          <w:szCs w:val="32"/>
          <w:lang w:val="en-US" w:eastAsia="zh-CN"/>
        </w:rPr>
      </w:pPr>
      <w:r>
        <w:rPr>
          <w:rFonts w:hint="eastAsia" w:ascii="仿宋" w:hAnsi="仿宋" w:eastAsia="仿宋" w:cs="仿宋"/>
          <w:bCs/>
          <w:color w:val="auto"/>
          <w:kern w:val="0"/>
          <w:sz w:val="32"/>
          <w:szCs w:val="32"/>
          <w:highlight w:val="none"/>
          <w:lang w:val="en-US" w:eastAsia="zh-CN"/>
        </w:rPr>
        <w:t>在</w:t>
      </w:r>
      <w:r>
        <w:rPr>
          <w:rFonts w:hint="eastAsia" w:ascii="仿宋" w:hAnsi="仿宋" w:eastAsia="仿宋" w:cs="仿宋"/>
          <w:bCs/>
          <w:color w:val="auto"/>
          <w:kern w:val="0"/>
          <w:sz w:val="32"/>
          <w:szCs w:val="32"/>
          <w:highlight w:val="none"/>
          <w:lang w:eastAsia="zh-CN"/>
        </w:rPr>
        <w:t>编制</w:t>
      </w:r>
      <w:r>
        <w:rPr>
          <w:rFonts w:hint="eastAsia"/>
          <w:color w:val="auto"/>
          <w:lang w:eastAsia="zh-CN"/>
        </w:rPr>
        <w:t>省级福利彩票公益金</w:t>
      </w:r>
      <w:r>
        <w:rPr>
          <w:rFonts w:hint="eastAsia" w:ascii="仿宋" w:hAnsi="仿宋" w:eastAsia="仿宋" w:cs="仿宋"/>
          <w:bCs/>
          <w:color w:val="auto"/>
          <w:kern w:val="0"/>
          <w:sz w:val="32"/>
          <w:szCs w:val="32"/>
          <w:highlight w:val="none"/>
          <w:lang w:eastAsia="zh-CN"/>
        </w:rPr>
        <w:t>项目预算</w:t>
      </w:r>
      <w:r>
        <w:rPr>
          <w:rFonts w:hint="eastAsia" w:ascii="仿宋" w:hAnsi="仿宋" w:eastAsia="仿宋" w:cs="仿宋"/>
          <w:bCs/>
          <w:color w:val="auto"/>
          <w:kern w:val="0"/>
          <w:sz w:val="32"/>
          <w:szCs w:val="32"/>
          <w:highlight w:val="none"/>
          <w:lang w:val="en-US" w:eastAsia="zh-CN"/>
        </w:rPr>
        <w:t>时，虽然在资金使用的数量上能按</w:t>
      </w:r>
      <w:r>
        <w:rPr>
          <w:rFonts w:hint="eastAsia" w:ascii="仿宋" w:hAnsi="仿宋" w:eastAsia="仿宋" w:cs="仿宋"/>
          <w:b w:val="0"/>
          <w:bCs/>
          <w:color w:val="auto"/>
          <w:kern w:val="2"/>
          <w:sz w:val="32"/>
          <w:szCs w:val="32"/>
          <w:highlight w:val="none"/>
          <w:lang w:val="en-US" w:eastAsia="zh-CN" w:bidi="ar-SA"/>
        </w:rPr>
        <w:t>鄂财社发〔2024〕64号文件中</w:t>
      </w:r>
      <w:r>
        <w:rPr>
          <w:rFonts w:hint="eastAsia" w:ascii="仿宋" w:hAnsi="仿宋" w:eastAsia="仿宋" w:cs="仿宋"/>
          <w:snapToGrid w:val="0"/>
          <w:color w:val="auto"/>
          <w:spacing w:val="0"/>
          <w:kern w:val="0"/>
          <w:position w:val="0"/>
          <w:sz w:val="32"/>
          <w:szCs w:val="32"/>
          <w:highlight w:val="none"/>
          <w:lang w:val="en-US" w:eastAsia="zh-CN"/>
        </w:rPr>
        <w:t>208万元</w:t>
      </w:r>
      <w:r>
        <w:rPr>
          <w:rFonts w:hint="eastAsia" w:ascii="仿宋" w:hAnsi="仿宋" w:eastAsia="仿宋" w:cs="仿宋"/>
          <w:b w:val="0"/>
          <w:bCs/>
          <w:color w:val="auto"/>
          <w:kern w:val="2"/>
          <w:sz w:val="32"/>
          <w:szCs w:val="32"/>
          <w:highlight w:val="none"/>
          <w:lang w:val="en-US" w:eastAsia="zh-CN" w:bidi="ar-SA"/>
        </w:rPr>
        <w:t>进行预算</w:t>
      </w:r>
      <w:r>
        <w:rPr>
          <w:rFonts w:hint="eastAsia" w:ascii="仿宋" w:hAnsi="仿宋" w:eastAsia="仿宋" w:cs="仿宋"/>
          <w:bCs/>
          <w:color w:val="auto"/>
          <w:kern w:val="0"/>
          <w:sz w:val="32"/>
          <w:szCs w:val="32"/>
          <w:highlight w:val="none"/>
          <w:lang w:eastAsia="zh-CN"/>
        </w:rPr>
        <w:t>，但没有按文件实</w:t>
      </w:r>
      <w:r>
        <w:rPr>
          <w:rFonts w:hint="eastAsia" w:ascii="仿宋" w:hAnsi="仿宋" w:eastAsia="仿宋" w:cs="仿宋"/>
          <w:snapToGrid w:val="0"/>
          <w:color w:val="auto"/>
          <w:spacing w:val="0"/>
          <w:kern w:val="0"/>
          <w:position w:val="0"/>
          <w:sz w:val="32"/>
          <w:szCs w:val="32"/>
          <w:lang w:val="en-US" w:eastAsia="zh-CN"/>
        </w:rPr>
        <w:t>施的内容进行编制，预算与文件确定的工作任务不完全一致。</w:t>
      </w:r>
    </w:p>
    <w:p w14:paraId="05494BFD">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20" w:name="_Toc18921"/>
      <w:r>
        <w:rPr>
          <w:rFonts w:hint="eastAsia" w:ascii="楷体" w:hAnsi="楷体" w:eastAsia="楷体" w:cs="楷体"/>
          <w:b w:val="0"/>
          <w:bCs w:val="0"/>
          <w:color w:val="auto"/>
          <w:sz w:val="32"/>
          <w:szCs w:val="32"/>
          <w:lang w:val="en-US" w:eastAsia="zh-CN"/>
        </w:rPr>
        <w:t>3.2.3资金拨付滞后</w:t>
      </w:r>
      <w:bookmarkEnd w:id="20"/>
    </w:p>
    <w:p w14:paraId="0D2696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32" w:firstLineChars="200"/>
        <w:jc w:val="both"/>
        <w:textAlignment w:val="auto"/>
        <w:rPr>
          <w:rFonts w:hint="default" w:ascii="仿宋" w:hAnsi="仿宋" w:eastAsia="仿宋" w:cs="仿宋"/>
          <w:snapToGrid w:val="0"/>
          <w:color w:val="auto"/>
          <w:spacing w:val="0"/>
          <w:kern w:val="0"/>
          <w:position w:val="0"/>
          <w:sz w:val="32"/>
          <w:szCs w:val="32"/>
          <w:highlight w:val="none"/>
          <w:lang w:val="en-US" w:eastAsia="zh-CN"/>
        </w:rPr>
      </w:pPr>
      <w:r>
        <w:rPr>
          <w:rFonts w:hint="eastAsia" w:ascii="仿宋" w:hAnsi="仿宋" w:eastAsia="仿宋" w:cs="仿宋"/>
          <w:b w:val="0"/>
          <w:bCs w:val="0"/>
          <w:color w:val="auto"/>
          <w:sz w:val="32"/>
          <w:szCs w:val="32"/>
          <w:lang w:val="en-US" w:eastAsia="zh-CN"/>
        </w:rPr>
        <w:t>咸宁市</w:t>
      </w:r>
      <w:r>
        <w:rPr>
          <w:rFonts w:hint="eastAsia" w:ascii="仿宋" w:hAnsi="仿宋" w:eastAsia="仿宋" w:cs="仿宋"/>
          <w:snapToGrid w:val="0"/>
          <w:color w:val="auto"/>
          <w:spacing w:val="0"/>
          <w:kern w:val="0"/>
          <w:position w:val="0"/>
          <w:sz w:val="32"/>
          <w:szCs w:val="32"/>
          <w:lang w:val="en-US" w:eastAsia="zh-CN"/>
        </w:rPr>
        <w:t>咸安区民政局分别于</w:t>
      </w:r>
      <w:r>
        <w:rPr>
          <w:rFonts w:hint="eastAsia" w:ascii="仿宋" w:hAnsi="仿宋" w:eastAsia="仿宋" w:cs="仿宋"/>
          <w:snapToGrid w:val="0"/>
          <w:color w:val="auto"/>
          <w:spacing w:val="0"/>
          <w:kern w:val="0"/>
          <w:position w:val="0"/>
          <w:sz w:val="32"/>
          <w:szCs w:val="32"/>
          <w:highlight w:val="none"/>
          <w:lang w:val="en-US" w:eastAsia="zh-CN"/>
        </w:rPr>
        <w:t>2025年1月10日、2025年1月17日</w:t>
      </w:r>
      <w:r>
        <w:rPr>
          <w:rFonts w:hint="eastAsia" w:ascii="仿宋" w:hAnsi="仿宋" w:eastAsia="仿宋" w:cs="仿宋"/>
          <w:snapToGrid w:val="0"/>
          <w:color w:val="auto"/>
          <w:spacing w:val="0"/>
          <w:kern w:val="0"/>
          <w:position w:val="0"/>
          <w:sz w:val="32"/>
          <w:szCs w:val="32"/>
          <w:lang w:val="en-US" w:eastAsia="zh-CN"/>
        </w:rPr>
        <w:t>收到省级福利彩票公益金2,080,000.00元（</w:t>
      </w:r>
      <w:r>
        <w:rPr>
          <w:rFonts w:hint="eastAsia" w:ascii="仿宋" w:hAnsi="仿宋" w:eastAsia="仿宋" w:cs="仿宋"/>
          <w:b w:val="0"/>
          <w:bCs/>
          <w:color w:val="auto"/>
          <w:kern w:val="2"/>
          <w:sz w:val="32"/>
          <w:szCs w:val="32"/>
          <w:highlight w:val="none"/>
          <w:lang w:val="en-US" w:eastAsia="zh-CN" w:bidi="ar-SA"/>
        </w:rPr>
        <w:t>鄂财社发〔2024〕64号</w:t>
      </w:r>
      <w:r>
        <w:rPr>
          <w:rFonts w:hint="eastAsia" w:ascii="仿宋" w:hAnsi="仿宋" w:eastAsia="仿宋" w:cs="仿宋"/>
          <w:snapToGrid w:val="0"/>
          <w:color w:val="auto"/>
          <w:spacing w:val="0"/>
          <w:kern w:val="0"/>
          <w:position w:val="0"/>
          <w:sz w:val="32"/>
          <w:szCs w:val="32"/>
          <w:lang w:val="en-US" w:eastAsia="zh-CN"/>
        </w:rPr>
        <w:t>），2025年1月23日至2025年6月17日，</w:t>
      </w:r>
      <w:r>
        <w:rPr>
          <w:rFonts w:hint="eastAsia" w:ascii="仿宋" w:hAnsi="仿宋" w:eastAsia="仿宋" w:cs="仿宋"/>
          <w:b w:val="0"/>
          <w:bCs w:val="0"/>
          <w:color w:val="auto"/>
          <w:sz w:val="32"/>
          <w:szCs w:val="32"/>
          <w:lang w:val="en-US" w:eastAsia="zh-CN"/>
        </w:rPr>
        <w:t>咸宁市</w:t>
      </w:r>
      <w:r>
        <w:rPr>
          <w:rFonts w:hint="eastAsia" w:ascii="仿宋" w:hAnsi="仿宋" w:eastAsia="仿宋" w:cs="仿宋"/>
          <w:snapToGrid w:val="0"/>
          <w:color w:val="auto"/>
          <w:spacing w:val="0"/>
          <w:kern w:val="0"/>
          <w:position w:val="0"/>
          <w:sz w:val="32"/>
          <w:szCs w:val="32"/>
          <w:highlight w:val="none"/>
          <w:lang w:eastAsia="zh-CN"/>
        </w:rPr>
        <w:t>咸安区</w:t>
      </w:r>
      <w:r>
        <w:rPr>
          <w:rFonts w:hint="eastAsia" w:ascii="仿宋" w:hAnsi="仿宋" w:eastAsia="仿宋" w:cs="仿宋"/>
          <w:snapToGrid w:val="0"/>
          <w:color w:val="auto"/>
          <w:spacing w:val="0"/>
          <w:kern w:val="0"/>
          <w:position w:val="0"/>
          <w:sz w:val="32"/>
          <w:szCs w:val="32"/>
          <w:lang w:val="en-US" w:eastAsia="zh-CN"/>
        </w:rPr>
        <w:t>民政局已使用资金1</w:t>
      </w:r>
      <w:r>
        <w:rPr>
          <w:rFonts w:hint="eastAsia" w:ascii="仿宋" w:hAnsi="仿宋" w:eastAsia="仿宋" w:cs="仿宋"/>
          <w:snapToGrid w:val="0"/>
          <w:color w:val="auto"/>
          <w:spacing w:val="0"/>
          <w:kern w:val="0"/>
          <w:position w:val="0"/>
          <w:sz w:val="32"/>
          <w:szCs w:val="32"/>
          <w:highlight w:val="none"/>
          <w:lang w:val="en-US" w:eastAsia="zh-CN"/>
        </w:rPr>
        <w:t>,752,349.00元</w:t>
      </w:r>
      <w:r>
        <w:rPr>
          <w:rFonts w:hint="eastAsia" w:ascii="仿宋" w:hAnsi="仿宋" w:eastAsia="仿宋" w:cs="仿宋"/>
          <w:snapToGrid w:val="0"/>
          <w:color w:val="auto"/>
          <w:spacing w:val="0"/>
          <w:kern w:val="0"/>
          <w:position w:val="0"/>
          <w:sz w:val="32"/>
          <w:szCs w:val="32"/>
          <w:lang w:val="en-US" w:eastAsia="zh-CN"/>
        </w:rPr>
        <w:t>，结余资金</w:t>
      </w:r>
      <w:r>
        <w:rPr>
          <w:rFonts w:hint="eastAsia" w:ascii="仿宋" w:hAnsi="仿宋" w:eastAsia="仿宋" w:cs="仿宋"/>
          <w:snapToGrid w:val="0"/>
          <w:color w:val="auto"/>
          <w:spacing w:val="0"/>
          <w:kern w:val="0"/>
          <w:position w:val="0"/>
          <w:sz w:val="32"/>
          <w:szCs w:val="32"/>
          <w:highlight w:val="none"/>
          <w:lang w:val="en-US" w:eastAsia="zh-CN"/>
        </w:rPr>
        <w:t>327,651.00元尚未使用，预算执行率为84.23％。</w:t>
      </w:r>
    </w:p>
    <w:p w14:paraId="1AD6E5FC">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21" w:name="_Toc21933"/>
      <w:r>
        <w:rPr>
          <w:rFonts w:hint="eastAsia" w:ascii="楷体" w:hAnsi="楷体" w:eastAsia="楷体" w:cs="楷体"/>
          <w:b w:val="0"/>
          <w:bCs w:val="0"/>
          <w:color w:val="auto"/>
          <w:sz w:val="32"/>
          <w:szCs w:val="32"/>
          <w:lang w:val="en-US" w:eastAsia="zh-CN"/>
        </w:rPr>
        <w:t>3.2.4资金使用不合规</w:t>
      </w:r>
      <w:bookmarkEnd w:id="21"/>
    </w:p>
    <w:p w14:paraId="513CE17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 w:hAnsi="仿宋" w:eastAsia="仿宋" w:cs="仿宋"/>
          <w:snapToGrid w:val="0"/>
          <w:color w:val="auto"/>
          <w:spacing w:val="0"/>
          <w:kern w:val="0"/>
          <w:position w:val="0"/>
          <w:sz w:val="32"/>
          <w:szCs w:val="32"/>
          <w:lang w:val="en-US" w:eastAsia="zh-CN"/>
        </w:rPr>
      </w:pPr>
      <w:r>
        <w:rPr>
          <w:rFonts w:hint="eastAsia" w:ascii="仿宋" w:hAnsi="仿宋" w:eastAsia="仿宋" w:cs="仿宋"/>
          <w:snapToGrid w:val="0"/>
          <w:color w:val="auto"/>
          <w:spacing w:val="0"/>
          <w:kern w:val="0"/>
          <w:position w:val="0"/>
          <w:sz w:val="32"/>
          <w:szCs w:val="32"/>
          <w:highlight w:val="none"/>
          <w:lang w:val="en-US" w:eastAsia="zh-CN"/>
        </w:rPr>
        <w:t>经查实，</w:t>
      </w:r>
      <w:r>
        <w:rPr>
          <w:rFonts w:hint="eastAsia" w:ascii="仿宋" w:hAnsi="仿宋" w:eastAsia="仿宋" w:cs="仿宋"/>
          <w:b w:val="0"/>
          <w:bCs w:val="0"/>
          <w:color w:val="auto"/>
          <w:sz w:val="32"/>
          <w:szCs w:val="32"/>
          <w:lang w:val="en-US" w:eastAsia="zh-CN"/>
        </w:rPr>
        <w:t>咸宁市咸安区民政局</w:t>
      </w:r>
      <w:r>
        <w:rPr>
          <w:rFonts w:hint="eastAsia" w:ascii="仿宋" w:hAnsi="仿宋" w:eastAsia="仿宋" w:cs="仿宋"/>
          <w:snapToGrid w:val="0"/>
          <w:color w:val="auto"/>
          <w:spacing w:val="0"/>
          <w:kern w:val="0"/>
          <w:position w:val="0"/>
          <w:sz w:val="32"/>
          <w:szCs w:val="32"/>
          <w:lang w:val="en-US" w:eastAsia="zh-CN"/>
        </w:rPr>
        <w:t>没有按</w:t>
      </w:r>
      <w:r>
        <w:rPr>
          <w:rFonts w:hint="eastAsia" w:ascii="仿宋" w:hAnsi="仿宋" w:eastAsia="仿宋" w:cs="仿宋"/>
          <w:b w:val="0"/>
          <w:bCs/>
          <w:color w:val="auto"/>
          <w:kern w:val="2"/>
          <w:sz w:val="32"/>
          <w:szCs w:val="32"/>
          <w:highlight w:val="none"/>
          <w:lang w:val="en-US" w:eastAsia="zh-CN" w:bidi="ar-SA"/>
        </w:rPr>
        <w:t>鄂财社发〔2024〕64号文件</w:t>
      </w:r>
      <w:r>
        <w:rPr>
          <w:rFonts w:hint="eastAsia" w:ascii="仿宋" w:hAnsi="仿宋" w:eastAsia="仿宋" w:cs="仿宋"/>
          <w:snapToGrid w:val="0"/>
          <w:color w:val="auto"/>
          <w:spacing w:val="0"/>
          <w:kern w:val="0"/>
          <w:position w:val="0"/>
          <w:sz w:val="32"/>
          <w:szCs w:val="32"/>
          <w:lang w:eastAsia="zh-CN"/>
        </w:rPr>
        <w:t>规定的用途安排和使用资金</w:t>
      </w:r>
      <w:r>
        <w:rPr>
          <w:rFonts w:hint="eastAsia" w:ascii="仿宋" w:hAnsi="仿宋" w:eastAsia="仿宋" w:cs="仿宋"/>
          <w:snapToGrid w:val="0"/>
          <w:color w:val="auto"/>
          <w:spacing w:val="0"/>
          <w:kern w:val="0"/>
          <w:position w:val="0"/>
          <w:sz w:val="32"/>
          <w:szCs w:val="32"/>
          <w:lang w:val="en-US" w:eastAsia="zh-CN"/>
        </w:rPr>
        <w:t>，</w:t>
      </w:r>
      <w:r>
        <w:rPr>
          <w:rFonts w:hint="eastAsia" w:ascii="仿宋" w:hAnsi="仿宋" w:eastAsia="仿宋" w:cs="仿宋"/>
          <w:snapToGrid w:val="0"/>
          <w:color w:val="auto"/>
          <w:spacing w:val="0"/>
          <w:kern w:val="0"/>
          <w:position w:val="0"/>
          <w:sz w:val="32"/>
          <w:szCs w:val="32"/>
          <w:highlight w:val="none"/>
          <w:lang w:val="en-US" w:eastAsia="zh-CN"/>
        </w:rPr>
        <w:t>应用于</w:t>
      </w:r>
      <w:r>
        <w:rPr>
          <w:rFonts w:hint="eastAsia" w:ascii="仿宋" w:hAnsi="仿宋" w:eastAsia="仿宋" w:cs="仿宋"/>
          <w:snapToGrid w:val="0"/>
          <w:color w:val="auto"/>
          <w:spacing w:val="0"/>
          <w:kern w:val="0"/>
          <w:position w:val="0"/>
          <w:sz w:val="32"/>
          <w:szCs w:val="32"/>
          <w:lang w:val="en-US" w:eastAsia="zh-CN"/>
        </w:rPr>
        <w:t>“</w:t>
      </w:r>
      <w:r>
        <w:rPr>
          <w:rFonts w:hint="eastAsia" w:ascii="仿宋" w:hAnsi="仿宋" w:eastAsia="仿宋" w:cs="仿宋"/>
          <w:b w:val="0"/>
          <w:bCs w:val="0"/>
          <w:color w:val="auto"/>
          <w:sz w:val="32"/>
          <w:szCs w:val="32"/>
          <w:lang w:val="en-US" w:eastAsia="zh-CN"/>
        </w:rPr>
        <w:t>福彩圆梦孤儿助学工程资助孤儿人数</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15人的资金，康复辅助器具社区租赁服务试点项目要求</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1个和添置更新街道（乡镇）层面老年助餐点的设施设备”的资金未作安排。</w:t>
      </w:r>
    </w:p>
    <w:p w14:paraId="2A12103E">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22" w:name="_Toc11213"/>
      <w:bookmarkStart w:id="23" w:name="_Toc40281671"/>
      <w:bookmarkStart w:id="24" w:name="_Toc23072"/>
      <w:r>
        <w:rPr>
          <w:rFonts w:hint="eastAsia" w:ascii="楷体" w:hAnsi="楷体" w:eastAsia="楷体" w:cs="楷体"/>
          <w:b w:val="0"/>
          <w:bCs w:val="0"/>
          <w:color w:val="auto"/>
          <w:sz w:val="32"/>
          <w:szCs w:val="32"/>
          <w:lang w:val="en-US" w:eastAsia="zh-CN"/>
        </w:rPr>
        <w:t>3.2.5少数老年人适老化购置的用品使用效益不高</w:t>
      </w:r>
      <w:bookmarkEnd w:id="22"/>
    </w:p>
    <w:p w14:paraId="5906532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咸宁市</w:t>
      </w:r>
      <w:r>
        <w:rPr>
          <w:rFonts w:hint="eastAsia" w:ascii="仿宋" w:hAnsi="仿宋" w:eastAsia="仿宋" w:cs="仿宋"/>
          <w:color w:val="auto"/>
          <w:sz w:val="32"/>
          <w:szCs w:val="32"/>
        </w:rPr>
        <w:t>咸安区特殊困难老年人居家适老化改造</w:t>
      </w:r>
      <w:r>
        <w:rPr>
          <w:rFonts w:hint="eastAsia" w:ascii="仿宋" w:hAnsi="仿宋" w:eastAsia="仿宋" w:cs="仿宋"/>
          <w:color w:val="auto"/>
          <w:sz w:val="32"/>
          <w:szCs w:val="32"/>
          <w:lang w:val="en-US" w:eastAsia="zh-CN"/>
        </w:rPr>
        <w:t>项目预算最高限价为690,000.00元，要求完成230户</w:t>
      </w:r>
      <w:r>
        <w:rPr>
          <w:rFonts w:hint="eastAsia" w:ascii="仿宋" w:hAnsi="仿宋" w:eastAsia="仿宋" w:cs="仿宋"/>
          <w:color w:val="auto"/>
          <w:sz w:val="32"/>
          <w:szCs w:val="32"/>
        </w:rPr>
        <w:t>特殊困难老年人居家适老化改造</w:t>
      </w:r>
      <w:r>
        <w:rPr>
          <w:rFonts w:hint="eastAsia" w:ascii="仿宋" w:hAnsi="仿宋" w:eastAsia="仿宋" w:cs="仿宋"/>
          <w:color w:val="auto"/>
          <w:sz w:val="32"/>
          <w:szCs w:val="32"/>
          <w:lang w:val="en-US" w:eastAsia="zh-CN"/>
        </w:rPr>
        <w:t>,改造标准每户3,000.00元,采用整体总价模式进行公开招投标。</w:t>
      </w:r>
      <w:r>
        <w:rPr>
          <w:rFonts w:hint="eastAsia" w:ascii="仿宋" w:hAnsi="仿宋" w:eastAsia="仿宋" w:cs="仿宋"/>
          <w:b w:val="0"/>
          <w:bCs w:val="0"/>
          <w:color w:val="auto"/>
          <w:sz w:val="32"/>
          <w:szCs w:val="32"/>
          <w:lang w:val="en-US" w:eastAsia="zh-CN"/>
        </w:rPr>
        <w:t>通过对特殊困难老年人居家适老化改造项目实地核查，发现</w:t>
      </w:r>
      <w:r>
        <w:rPr>
          <w:rFonts w:hint="eastAsia" w:ascii="仿宋" w:hAnsi="仿宋" w:eastAsia="仿宋" w:cs="仿宋"/>
          <w:b w:val="0"/>
          <w:bCs w:val="0"/>
          <w:color w:val="auto"/>
          <w:sz w:val="32"/>
          <w:szCs w:val="32"/>
          <w:highlight w:val="none"/>
          <w:lang w:val="en-US" w:eastAsia="zh-CN"/>
        </w:rPr>
        <w:t>少数</w:t>
      </w:r>
      <w:r>
        <w:rPr>
          <w:rFonts w:hint="eastAsia" w:ascii="仿宋" w:hAnsi="仿宋" w:eastAsia="仿宋" w:cs="仿宋"/>
          <w:color w:val="auto"/>
          <w:sz w:val="32"/>
          <w:szCs w:val="32"/>
          <w:highlight w:val="none"/>
          <w:lang w:val="en-US" w:eastAsia="zh-CN"/>
        </w:rPr>
        <w:t>适老化改造购置的用品适用性不强，如：汀泗桥镇彭碑村6户改造内容均为护理床、助行器、扶手、马桶扶手、洗澡椅，并未按实际情况和需要进行配置适老化设备，其中：彭碑村七组村民吴显生和张继禄为视力障碍，现场查看配置的护理床均闲置，适用性不强,应配置盲人语音电饭煲、手杖等适合视力障碍人员使用的设备。</w:t>
      </w:r>
      <w:bookmarkStart w:id="25" w:name="_Toc25033"/>
    </w:p>
    <w:p w14:paraId="03F0F9F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4结果拟应用建议</w:t>
      </w:r>
      <w:bookmarkEnd w:id="25"/>
      <w:bookmarkStart w:id="26" w:name="_Toc9865"/>
    </w:p>
    <w:p w14:paraId="48AF804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4.1管理改进建议</w:t>
      </w:r>
      <w:bookmarkEnd w:id="23"/>
      <w:bookmarkEnd w:id="24"/>
      <w:bookmarkEnd w:id="26"/>
      <w:bookmarkStart w:id="27" w:name="_Toc32361"/>
      <w:bookmarkStart w:id="28" w:name="_Toc23712"/>
    </w:p>
    <w:p w14:paraId="43127C1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4.1.1</w:t>
      </w:r>
      <w:bookmarkEnd w:id="27"/>
      <w:r>
        <w:rPr>
          <w:rFonts w:hint="eastAsia" w:ascii="楷体" w:hAnsi="楷体" w:eastAsia="楷体" w:cs="楷体"/>
          <w:b w:val="0"/>
          <w:bCs w:val="0"/>
          <w:color w:val="auto"/>
          <w:sz w:val="32"/>
          <w:szCs w:val="32"/>
          <w:lang w:val="en-US" w:eastAsia="zh-CN"/>
        </w:rPr>
        <w:t>设置可行性的年度绩效目标和绩效指标</w:t>
      </w:r>
      <w:bookmarkEnd w:id="28"/>
    </w:p>
    <w:p w14:paraId="2E84AEE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咸宁市咸安区民政局要按照省级福利彩票公益金项目绩效管理工作要求，进一步强化科学的绩效指标设置，绩效指标与工作任务要有机结合，从实际出发，设置完善绩效指标体系，设置切实可行的绩效目标，并做到合理、明确、能可靠衡量的指标，为绩效目标管理工作打下坚实的基础。</w:t>
      </w:r>
    </w:p>
    <w:p w14:paraId="5B144847">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29" w:name="_Toc17415"/>
      <w:r>
        <w:rPr>
          <w:rFonts w:hint="eastAsia" w:ascii="楷体" w:hAnsi="楷体" w:eastAsia="楷体" w:cs="楷体"/>
          <w:b w:val="0"/>
          <w:bCs w:val="0"/>
          <w:color w:val="auto"/>
          <w:sz w:val="32"/>
          <w:szCs w:val="32"/>
          <w:lang w:val="en-US" w:eastAsia="zh-CN"/>
        </w:rPr>
        <w:t>4.1.2合理安排资金使用计划</w:t>
      </w:r>
      <w:bookmarkEnd w:id="29"/>
    </w:p>
    <w:p w14:paraId="4E1BF04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仿宋" w:hAnsi="仿宋" w:eastAsia="仿宋" w:cs="仿宋"/>
          <w:snapToGrid w:val="0"/>
          <w:color w:val="auto"/>
          <w:spacing w:val="0"/>
          <w:kern w:val="0"/>
          <w:position w:val="0"/>
          <w:sz w:val="32"/>
          <w:szCs w:val="32"/>
          <w:lang w:val="en-US" w:eastAsia="zh-CN"/>
        </w:rPr>
      </w:pPr>
      <w:r>
        <w:rPr>
          <w:rFonts w:hint="eastAsia" w:ascii="仿宋" w:hAnsi="仿宋" w:eastAsia="仿宋" w:cs="仿宋"/>
          <w:bCs/>
          <w:color w:val="auto"/>
          <w:kern w:val="0"/>
          <w:sz w:val="32"/>
          <w:szCs w:val="32"/>
          <w:highlight w:val="none"/>
          <w:lang w:val="en-US" w:eastAsia="zh-CN"/>
        </w:rPr>
        <w:t>在</w:t>
      </w:r>
      <w:r>
        <w:rPr>
          <w:rFonts w:hint="eastAsia" w:ascii="仿宋" w:hAnsi="仿宋" w:eastAsia="仿宋" w:cs="仿宋"/>
          <w:bCs/>
          <w:color w:val="auto"/>
          <w:kern w:val="0"/>
          <w:sz w:val="32"/>
          <w:szCs w:val="32"/>
          <w:highlight w:val="none"/>
          <w:lang w:eastAsia="zh-CN"/>
        </w:rPr>
        <w:t>编制</w:t>
      </w:r>
      <w:r>
        <w:rPr>
          <w:rFonts w:hint="eastAsia" w:ascii="仿宋" w:hAnsi="仿宋" w:eastAsia="仿宋" w:cs="仿宋"/>
          <w:snapToGrid w:val="0"/>
          <w:color w:val="auto"/>
          <w:spacing w:val="0"/>
          <w:kern w:val="0"/>
          <w:position w:val="0"/>
          <w:sz w:val="32"/>
          <w:szCs w:val="32"/>
          <w:lang w:val="en-US" w:eastAsia="zh-CN"/>
        </w:rPr>
        <w:t>省级福利彩票公益金</w:t>
      </w:r>
      <w:r>
        <w:rPr>
          <w:rFonts w:hint="eastAsia" w:ascii="仿宋" w:hAnsi="仿宋" w:eastAsia="仿宋" w:cs="仿宋"/>
          <w:bCs/>
          <w:color w:val="auto"/>
          <w:kern w:val="0"/>
          <w:sz w:val="32"/>
          <w:szCs w:val="32"/>
          <w:highlight w:val="none"/>
          <w:lang w:eastAsia="zh-CN"/>
        </w:rPr>
        <w:t>资金使用计划</w:t>
      </w:r>
      <w:r>
        <w:rPr>
          <w:rFonts w:hint="eastAsia" w:ascii="仿宋" w:hAnsi="仿宋" w:eastAsia="仿宋" w:cs="仿宋"/>
          <w:bCs/>
          <w:color w:val="auto"/>
          <w:kern w:val="0"/>
          <w:sz w:val="32"/>
          <w:szCs w:val="32"/>
          <w:highlight w:val="none"/>
          <w:lang w:val="en-US" w:eastAsia="zh-CN"/>
        </w:rPr>
        <w:t>时，要按相关文件要求</w:t>
      </w:r>
      <w:r>
        <w:rPr>
          <w:rFonts w:hint="eastAsia" w:ascii="仿宋" w:hAnsi="仿宋" w:eastAsia="仿宋" w:cs="仿宋"/>
          <w:b w:val="0"/>
          <w:bCs/>
          <w:color w:val="auto"/>
          <w:kern w:val="2"/>
          <w:sz w:val="32"/>
          <w:szCs w:val="32"/>
          <w:highlight w:val="none"/>
          <w:lang w:val="en-US" w:eastAsia="zh-CN" w:bidi="ar-SA"/>
        </w:rPr>
        <w:t>进行预算</w:t>
      </w:r>
      <w:r>
        <w:rPr>
          <w:rFonts w:hint="eastAsia" w:ascii="仿宋" w:hAnsi="仿宋" w:eastAsia="仿宋" w:cs="仿宋"/>
          <w:bCs/>
          <w:color w:val="auto"/>
          <w:kern w:val="0"/>
          <w:sz w:val="32"/>
          <w:szCs w:val="32"/>
          <w:highlight w:val="none"/>
          <w:lang w:eastAsia="zh-CN"/>
        </w:rPr>
        <w:t>，编制的预算</w:t>
      </w:r>
      <w:r>
        <w:rPr>
          <w:rFonts w:hint="eastAsia" w:ascii="仿宋" w:hAnsi="仿宋" w:eastAsia="仿宋" w:cs="仿宋"/>
          <w:snapToGrid w:val="0"/>
          <w:color w:val="auto"/>
          <w:spacing w:val="0"/>
          <w:kern w:val="0"/>
          <w:position w:val="0"/>
          <w:sz w:val="32"/>
          <w:szCs w:val="32"/>
          <w:lang w:val="en-US" w:eastAsia="zh-CN"/>
        </w:rPr>
        <w:t>与文件确定的工作任务相匹配，合理安排资金的使用计划。</w:t>
      </w:r>
    </w:p>
    <w:p w14:paraId="432C54DF">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30" w:name="_Toc27832"/>
      <w:r>
        <w:rPr>
          <w:rFonts w:hint="eastAsia" w:ascii="楷体" w:hAnsi="楷体" w:eastAsia="楷体" w:cs="楷体"/>
          <w:b w:val="0"/>
          <w:bCs w:val="0"/>
          <w:color w:val="auto"/>
          <w:sz w:val="32"/>
          <w:szCs w:val="32"/>
          <w:lang w:val="en-US" w:eastAsia="zh-CN"/>
        </w:rPr>
        <w:t>4.1.3建立项目资金绩效跟踪监测机制</w:t>
      </w:r>
      <w:bookmarkEnd w:id="30"/>
    </w:p>
    <w:p w14:paraId="35370FA5">
      <w:pPr>
        <w:pageBreakBefore w:val="0"/>
        <w:kinsoku/>
        <w:wordWrap/>
        <w:overflowPunct/>
        <w:bidi w:val="0"/>
        <w:adjustRightInd/>
        <w:snapToGrid/>
        <w:spacing w:line="560" w:lineRule="exact"/>
        <w:ind w:firstLine="632" w:firstLineChars="200"/>
        <w:rPr>
          <w:rFonts w:hint="eastAsia" w:eastAsia="仿宋_GB2312"/>
          <w:color w:val="auto"/>
          <w:highlight w:val="yellow"/>
          <w:lang w:eastAsia="zh-CN"/>
        </w:rPr>
      </w:pPr>
      <w:r>
        <w:rPr>
          <w:rFonts w:hint="eastAsia"/>
          <w:color w:val="auto"/>
          <w:highlight w:val="none"/>
        </w:rPr>
        <w:t>建立</w:t>
      </w:r>
      <w:r>
        <w:rPr>
          <w:rFonts w:hint="eastAsia" w:ascii="仿宋" w:hAnsi="仿宋" w:eastAsia="仿宋" w:cs="仿宋"/>
          <w:snapToGrid w:val="0"/>
          <w:color w:val="auto"/>
          <w:spacing w:val="0"/>
          <w:kern w:val="0"/>
          <w:position w:val="0"/>
          <w:sz w:val="32"/>
          <w:szCs w:val="32"/>
          <w:lang w:val="en-US" w:eastAsia="zh-CN"/>
        </w:rPr>
        <w:t>省级福利彩票公益金</w:t>
      </w:r>
      <w:r>
        <w:rPr>
          <w:rFonts w:hint="eastAsia"/>
          <w:color w:val="auto"/>
          <w:highlight w:val="none"/>
        </w:rPr>
        <w:t>项目资金绩效跟踪监测机制，</w:t>
      </w:r>
      <w:r>
        <w:rPr>
          <w:rFonts w:hint="eastAsia"/>
          <w:color w:val="auto"/>
          <w:highlight w:val="none"/>
          <w:lang w:eastAsia="zh-CN"/>
        </w:rPr>
        <w:t>及时了解资金使用</w:t>
      </w:r>
      <w:r>
        <w:rPr>
          <w:rFonts w:hint="eastAsia"/>
          <w:color w:val="auto"/>
          <w:highlight w:val="none"/>
          <w:lang w:val="en-US" w:eastAsia="zh-CN"/>
        </w:rPr>
        <w:t>情况（含资金拨付是否及时），才能掌握</w:t>
      </w:r>
      <w:r>
        <w:rPr>
          <w:rFonts w:hint="eastAsia" w:ascii="仿宋" w:hAnsi="仿宋" w:eastAsia="仿宋" w:cs="仿宋"/>
          <w:snapToGrid w:val="0"/>
          <w:color w:val="auto"/>
          <w:spacing w:val="0"/>
          <w:kern w:val="0"/>
          <w:position w:val="0"/>
          <w:sz w:val="32"/>
          <w:szCs w:val="32"/>
          <w:lang w:val="en-US" w:eastAsia="zh-CN"/>
        </w:rPr>
        <w:t>预算执行率的情况</w:t>
      </w:r>
      <w:r>
        <w:rPr>
          <w:rFonts w:hint="eastAsia"/>
          <w:color w:val="auto"/>
          <w:highlight w:val="none"/>
          <w:lang w:val="en-US" w:eastAsia="zh-CN"/>
        </w:rPr>
        <w:t>，同时</w:t>
      </w:r>
      <w:r>
        <w:rPr>
          <w:rFonts w:hint="eastAsia"/>
          <w:color w:val="auto"/>
          <w:highlight w:val="none"/>
        </w:rPr>
        <w:t>对</w:t>
      </w:r>
      <w:r>
        <w:rPr>
          <w:rFonts w:hint="eastAsia" w:ascii="仿宋" w:hAnsi="仿宋" w:eastAsia="仿宋" w:cs="仿宋"/>
          <w:snapToGrid w:val="0"/>
          <w:color w:val="auto"/>
          <w:spacing w:val="0"/>
          <w:kern w:val="0"/>
          <w:position w:val="0"/>
          <w:sz w:val="32"/>
          <w:szCs w:val="32"/>
          <w:lang w:val="en-US" w:eastAsia="zh-CN"/>
        </w:rPr>
        <w:t>省级福利彩票公益金</w:t>
      </w:r>
      <w:r>
        <w:rPr>
          <w:rFonts w:hint="eastAsia"/>
          <w:color w:val="auto"/>
          <w:highlight w:val="none"/>
        </w:rPr>
        <w:t>绩效目标实现程度进行动态监控</w:t>
      </w:r>
      <w:r>
        <w:rPr>
          <w:rFonts w:hint="eastAsia"/>
          <w:color w:val="auto"/>
          <w:highlight w:val="none"/>
          <w:lang w:eastAsia="zh-CN"/>
        </w:rPr>
        <w:t>，并</w:t>
      </w:r>
      <w:r>
        <w:rPr>
          <w:rFonts w:hint="eastAsia"/>
          <w:color w:val="auto"/>
        </w:rPr>
        <w:t>做好</w:t>
      </w:r>
      <w:r>
        <w:rPr>
          <w:rFonts w:hint="eastAsia"/>
          <w:color w:val="auto"/>
          <w:lang w:eastAsia="zh-CN"/>
        </w:rPr>
        <w:t>监控</w:t>
      </w:r>
      <w:r>
        <w:rPr>
          <w:rFonts w:hint="eastAsia"/>
          <w:color w:val="auto"/>
        </w:rPr>
        <w:t>管理工作</w:t>
      </w:r>
      <w:r>
        <w:rPr>
          <w:rFonts w:hint="eastAsia"/>
          <w:color w:val="auto"/>
          <w:highlight w:val="none"/>
          <w:lang w:eastAsia="zh-CN"/>
        </w:rPr>
        <w:t>。</w:t>
      </w:r>
    </w:p>
    <w:p w14:paraId="09E5EF32">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31" w:name="_Toc8743"/>
      <w:r>
        <w:rPr>
          <w:rFonts w:hint="eastAsia" w:ascii="楷体" w:hAnsi="楷体" w:eastAsia="楷体" w:cs="楷体"/>
          <w:b w:val="0"/>
          <w:bCs w:val="0"/>
          <w:color w:val="auto"/>
          <w:sz w:val="32"/>
          <w:szCs w:val="32"/>
          <w:lang w:val="en-US" w:eastAsia="zh-CN"/>
        </w:rPr>
        <w:t>4.1.4规范资金使用范围</w:t>
      </w:r>
      <w:bookmarkEnd w:id="31"/>
    </w:p>
    <w:p w14:paraId="7F4C677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color w:val="auto"/>
          <w:lang w:eastAsia="zh-CN"/>
        </w:rPr>
      </w:pPr>
      <w:r>
        <w:rPr>
          <w:rFonts w:hint="eastAsia" w:ascii="仿宋" w:hAnsi="仿宋" w:eastAsia="仿宋" w:cs="仿宋"/>
          <w:b w:val="0"/>
          <w:bCs w:val="0"/>
          <w:color w:val="auto"/>
          <w:sz w:val="32"/>
          <w:szCs w:val="32"/>
          <w:lang w:val="en-US" w:eastAsia="zh-CN"/>
        </w:rPr>
        <w:t>咸宁市咸安区民政局</w:t>
      </w:r>
      <w:r>
        <w:rPr>
          <w:rFonts w:hint="eastAsia" w:ascii="仿宋" w:hAnsi="仿宋" w:eastAsia="仿宋" w:cs="仿宋"/>
          <w:snapToGrid w:val="0"/>
          <w:color w:val="auto"/>
          <w:spacing w:val="0"/>
          <w:kern w:val="0"/>
          <w:position w:val="0"/>
          <w:sz w:val="32"/>
          <w:szCs w:val="32"/>
          <w:lang w:val="en-US" w:eastAsia="zh-CN"/>
        </w:rPr>
        <w:t>要按</w:t>
      </w:r>
      <w:r>
        <w:rPr>
          <w:rFonts w:hint="eastAsia" w:ascii="仿宋" w:hAnsi="仿宋" w:eastAsia="仿宋" w:cs="仿宋"/>
          <w:b w:val="0"/>
          <w:bCs/>
          <w:color w:val="auto"/>
          <w:kern w:val="2"/>
          <w:sz w:val="32"/>
          <w:szCs w:val="32"/>
          <w:highlight w:val="none"/>
          <w:lang w:val="en-US" w:eastAsia="zh-CN" w:bidi="ar-SA"/>
        </w:rPr>
        <w:t>文件</w:t>
      </w:r>
      <w:r>
        <w:rPr>
          <w:rFonts w:hint="eastAsia" w:ascii="仿宋" w:hAnsi="仿宋" w:eastAsia="仿宋" w:cs="仿宋"/>
          <w:snapToGrid w:val="0"/>
          <w:color w:val="auto"/>
          <w:spacing w:val="0"/>
          <w:kern w:val="0"/>
          <w:position w:val="0"/>
          <w:sz w:val="32"/>
          <w:szCs w:val="32"/>
          <w:lang w:eastAsia="zh-CN"/>
        </w:rPr>
        <w:t>规定的资金用途，</w:t>
      </w:r>
      <w:r>
        <w:rPr>
          <w:rFonts w:hint="eastAsia" w:ascii="仿宋" w:hAnsi="仿宋" w:eastAsia="仿宋" w:cs="仿宋"/>
          <w:snapToGrid w:val="0"/>
          <w:color w:val="auto"/>
          <w:spacing w:val="0"/>
          <w:kern w:val="0"/>
          <w:position w:val="0"/>
          <w:sz w:val="32"/>
          <w:szCs w:val="32"/>
          <w:highlight w:val="none"/>
          <w:lang w:eastAsia="zh-CN"/>
        </w:rPr>
        <w:t>明确</w:t>
      </w:r>
      <w:r>
        <w:rPr>
          <w:rFonts w:hint="eastAsia" w:ascii="仿宋" w:hAnsi="仿宋" w:eastAsia="仿宋" w:cs="仿宋"/>
          <w:snapToGrid w:val="0"/>
          <w:color w:val="auto"/>
          <w:spacing w:val="0"/>
          <w:kern w:val="0"/>
          <w:position w:val="0"/>
          <w:sz w:val="32"/>
          <w:szCs w:val="32"/>
          <w:lang w:val="en-US" w:eastAsia="zh-CN"/>
        </w:rPr>
        <w:t>省级福利彩票公益金</w:t>
      </w:r>
      <w:r>
        <w:rPr>
          <w:rFonts w:hint="eastAsia" w:ascii="仿宋" w:hAnsi="仿宋" w:eastAsia="仿宋" w:cs="仿宋"/>
          <w:snapToGrid w:val="0"/>
          <w:color w:val="auto"/>
          <w:spacing w:val="0"/>
          <w:kern w:val="0"/>
          <w:position w:val="0"/>
          <w:sz w:val="32"/>
          <w:szCs w:val="32"/>
          <w:highlight w:val="none"/>
          <w:lang w:eastAsia="zh-CN"/>
        </w:rPr>
        <w:t>的使用范围和投入方向，</w:t>
      </w:r>
      <w:r>
        <w:rPr>
          <w:rFonts w:hint="eastAsia" w:ascii="仿宋" w:hAnsi="仿宋" w:eastAsia="仿宋" w:cs="仿宋"/>
          <w:snapToGrid w:val="0"/>
          <w:color w:val="auto"/>
          <w:spacing w:val="0"/>
          <w:kern w:val="0"/>
          <w:position w:val="0"/>
          <w:sz w:val="32"/>
          <w:szCs w:val="32"/>
          <w:lang w:eastAsia="zh-CN"/>
        </w:rPr>
        <w:t>才能</w:t>
      </w:r>
      <w:r>
        <w:rPr>
          <w:rFonts w:hint="eastAsia"/>
          <w:color w:val="auto"/>
        </w:rPr>
        <w:t>落实绩效目标考核及绩效评价结果</w:t>
      </w:r>
      <w:r>
        <w:rPr>
          <w:rFonts w:hint="eastAsia"/>
          <w:color w:val="auto"/>
          <w:lang w:eastAsia="zh-CN"/>
        </w:rPr>
        <w:t>、</w:t>
      </w:r>
      <w:r>
        <w:rPr>
          <w:rFonts w:hint="eastAsia"/>
          <w:color w:val="auto"/>
          <w:lang w:val="en-US" w:eastAsia="zh-CN"/>
        </w:rPr>
        <w:t>实现</w:t>
      </w:r>
      <w:r>
        <w:rPr>
          <w:rFonts w:hint="eastAsia"/>
          <w:color w:val="auto"/>
        </w:rPr>
        <w:t>绩效</w:t>
      </w:r>
      <w:r>
        <w:rPr>
          <w:rFonts w:hint="eastAsia"/>
          <w:color w:val="auto"/>
          <w:lang w:eastAsia="zh-CN"/>
        </w:rPr>
        <w:t>目标。</w:t>
      </w:r>
    </w:p>
    <w:p w14:paraId="4894B01D">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32" w:name="_Toc20169"/>
      <w:r>
        <w:rPr>
          <w:rFonts w:hint="eastAsia" w:ascii="楷体" w:hAnsi="楷体" w:eastAsia="楷体" w:cs="楷体"/>
          <w:b w:val="0"/>
          <w:bCs w:val="0"/>
          <w:color w:val="auto"/>
          <w:sz w:val="32"/>
          <w:szCs w:val="32"/>
          <w:lang w:val="en-US" w:eastAsia="zh-CN"/>
        </w:rPr>
        <w:t>4.1.5加强补助资金跟踪监控和监督，有效控制成本。</w:t>
      </w:r>
      <w:bookmarkEnd w:id="32"/>
    </w:p>
    <w:p w14:paraId="7E7DE04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仿宋" w:hAnsi="仿宋" w:eastAsia="仿宋" w:cs="仿宋"/>
          <w:snapToGrid w:val="0"/>
          <w:color w:val="auto"/>
          <w:spacing w:val="0"/>
          <w:kern w:val="0"/>
          <w:position w:val="0"/>
          <w:sz w:val="32"/>
          <w:szCs w:val="32"/>
          <w:lang w:val="en-US" w:eastAsia="zh-CN"/>
        </w:rPr>
      </w:pPr>
      <w:r>
        <w:rPr>
          <w:rFonts w:hint="eastAsia" w:ascii="仿宋" w:hAnsi="仿宋" w:eastAsia="仿宋" w:cs="仿宋"/>
          <w:b w:val="0"/>
          <w:bCs w:val="0"/>
          <w:color w:val="auto"/>
          <w:sz w:val="32"/>
          <w:szCs w:val="32"/>
          <w:lang w:val="en-US" w:eastAsia="zh-CN"/>
        </w:rPr>
        <w:t>咸宁市咸安区民政局在实行设施设备采购前，要进行多渠道、多途径的市场调查。在聘请第三方进行结算审核时，要提出合理的要求，采取多渠道、多途径（含网络）的方式进行市场调查，审核设施设备的单价，既有效控制成本又能充分发挥</w:t>
      </w:r>
      <w:r>
        <w:rPr>
          <w:rFonts w:hint="eastAsia" w:ascii="仿宋" w:hAnsi="仿宋" w:eastAsia="仿宋" w:cs="仿宋"/>
          <w:snapToGrid w:val="0"/>
          <w:color w:val="auto"/>
          <w:spacing w:val="0"/>
          <w:kern w:val="0"/>
          <w:position w:val="0"/>
          <w:sz w:val="32"/>
          <w:szCs w:val="32"/>
          <w:lang w:val="en-US" w:eastAsia="zh-CN"/>
        </w:rPr>
        <w:t>省级福利彩票公益金项目</w:t>
      </w:r>
      <w:r>
        <w:rPr>
          <w:rFonts w:hint="eastAsia" w:ascii="仿宋" w:hAnsi="仿宋" w:eastAsia="仿宋" w:cs="仿宋"/>
          <w:b w:val="0"/>
          <w:bCs w:val="0"/>
          <w:color w:val="auto"/>
          <w:sz w:val="32"/>
          <w:szCs w:val="32"/>
          <w:lang w:val="en-US" w:eastAsia="zh-CN"/>
        </w:rPr>
        <w:t>资金的最大效益。</w:t>
      </w:r>
    </w:p>
    <w:p w14:paraId="0F4C4D43">
      <w:pPr>
        <w:pageBreakBefore w:val="0"/>
        <w:widowControl w:val="0"/>
        <w:kinsoku/>
        <w:wordWrap/>
        <w:overflowPunct/>
        <w:topLinePunct w:val="0"/>
        <w:autoSpaceDE/>
        <w:autoSpaceDN/>
        <w:bidi w:val="0"/>
        <w:adjustRightInd/>
        <w:snapToGrid/>
        <w:spacing w:line="560" w:lineRule="exact"/>
        <w:ind w:right="480" w:firstLine="4740" w:firstLineChars="1500"/>
        <w:textAlignment w:val="auto"/>
        <w:rPr>
          <w:rFonts w:ascii="仿宋" w:hAnsi="仿宋" w:eastAsia="仿宋" w:cs="仿宋"/>
          <w:bCs/>
          <w:color w:val="auto"/>
          <w:szCs w:val="32"/>
        </w:rPr>
      </w:pPr>
    </w:p>
    <w:sectPr>
      <w:headerReference r:id="rId3" w:type="default"/>
      <w:footerReference r:id="rId4" w:type="default"/>
      <w:pgSz w:w="11906" w:h="16838"/>
      <w:pgMar w:top="2098" w:right="1474" w:bottom="1984" w:left="1587" w:header="851" w:footer="992" w:gutter="0"/>
      <w:pgNumType w:fmt="numberInDash" w:start="1"/>
      <w:cols w:space="0" w:num="1"/>
      <w:rtlGutter w:val="0"/>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6CCB92-D4B7-4F1E-9126-4876E5B6F93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3B5B5604-E700-40C4-9BC7-1E28D2563897}"/>
  </w:font>
  <w:font w:name="方正仿宋_GBK">
    <w:altName w:val="微软雅黑"/>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896B63AD-A4F3-4BA3-9912-054B2A03AD6F}"/>
  </w:font>
  <w:font w:name="方正小标宋简体">
    <w:altName w:val="黑体"/>
    <w:panose1 w:val="02000000000000000000"/>
    <w:charset w:val="86"/>
    <w:family w:val="script"/>
    <w:pitch w:val="default"/>
    <w:sig w:usb0="00000000" w:usb1="00000000" w:usb2="00000012" w:usb3="00000000" w:csb0="00040001" w:csb1="00000000"/>
    <w:embedRegular r:id="rId4" w:fontKey="{A05F2728-A3AC-48F2-A88E-3ACB547A48CC}"/>
  </w:font>
  <w:font w:name="楷体">
    <w:panose1 w:val="02010609060101010101"/>
    <w:charset w:val="86"/>
    <w:family w:val="modern"/>
    <w:pitch w:val="default"/>
    <w:sig w:usb0="800002BF" w:usb1="38CF7CFA" w:usb2="00000016" w:usb3="00000000" w:csb0="00040001" w:csb1="00000000"/>
    <w:embedRegular r:id="rId5" w:fontKey="{E8378E8E-591A-4BB9-BE8B-20AE5079347A}"/>
  </w:font>
  <w:font w:name="KSOF439F63AF">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7903">
    <w:pPr>
      <w:pStyle w:val="12"/>
      <w:tabs>
        <w:tab w:val="left" w:pos="5359"/>
        <w:tab w:val="clear" w:pos="4153"/>
      </w:tabs>
      <w:jc w:val="both"/>
      <w:rPr>
        <w:rFonts w:hint="eastAsia"/>
      </w:rPr>
    </w:pPr>
  </w:p>
  <w:p w14:paraId="35E81E1B">
    <w:pPr>
      <w:pStyle w:val="12"/>
      <w:tabs>
        <w:tab w:val="left" w:pos="5359"/>
        <w:tab w:val="clear" w:pos="4153"/>
      </w:tabs>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D3084">
                          <w:pPr>
                            <w:pStyle w:val="12"/>
                          </w:pPr>
                        </w:p>
                        <w:p w14:paraId="60677A86">
                          <w:pPr>
                            <w:pStyle w:val="12"/>
                          </w:pPr>
                        </w:p>
                        <w:p w14:paraId="02D45796">
                          <w:pPr>
                            <w:pStyle w:val="12"/>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BD3084">
                    <w:pPr>
                      <w:pStyle w:val="12"/>
                    </w:pPr>
                  </w:p>
                  <w:p w14:paraId="60677A86">
                    <w:pPr>
                      <w:pStyle w:val="12"/>
                    </w:pPr>
                  </w:p>
                  <w:p w14:paraId="02D45796">
                    <w:pPr>
                      <w:pStyle w:val="12"/>
                    </w:pPr>
                    <w:r>
                      <w:fldChar w:fldCharType="begin"/>
                    </w:r>
                    <w:r>
                      <w:instrText xml:space="preserve"> PAGE  \* MERGEFORMAT </w:instrText>
                    </w:r>
                    <w:r>
                      <w:fldChar w:fldCharType="separate"/>
                    </w:r>
                    <w:r>
                      <w:t>- 6 -</w:t>
                    </w:r>
                    <w:r>
                      <w:fldChar w:fldCharType="end"/>
                    </w:r>
                  </w:p>
                </w:txbxContent>
              </v:textbox>
            </v:shape>
          </w:pict>
        </mc:Fallback>
      </mc:AlternateContent>
    </w:r>
    <w:r>
      <w:rPr>
        <w:rFonts w:hint="eastAsia"/>
      </w:rPr>
      <w:t>湖北永兴会计师事务有限责任公司</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联系电话：0715-8909616</w:t>
    </w:r>
  </w:p>
  <w:p w14:paraId="78036677">
    <w:pPr>
      <w:pStyle w:val="12"/>
      <w:jc w:val="both"/>
      <w:rPr>
        <w:rFonts w:hint="eastAsia"/>
      </w:rPr>
    </w:pPr>
    <w:r>
      <w:rPr>
        <w:rFonts w:hint="eastAsia"/>
      </w:rPr>
      <w:t xml:space="preserve">地址：咸宁市金桂路149号                                            </w:t>
    </w:r>
    <w:r>
      <w:rPr>
        <w:rFonts w:hint="eastAsia"/>
        <w:lang w:val="en-US" w:eastAsia="zh-CN"/>
      </w:rPr>
      <w:t xml:space="preserve">  </w:t>
    </w:r>
    <w:r>
      <w:rPr>
        <w:rFonts w:hint="eastAsia"/>
      </w:rPr>
      <w:t xml:space="preserve"> 电子邮箱：</w:t>
    </w:r>
    <w:r>
      <w:rPr>
        <w:rFonts w:hint="eastAsia"/>
      </w:rPr>
      <w:fldChar w:fldCharType="begin"/>
    </w:r>
    <w:r>
      <w:rPr>
        <w:rFonts w:hint="eastAsia"/>
      </w:rPr>
      <w:instrText xml:space="preserve"> HYPERLINK "mailto:xnyongxing@163.com" </w:instrText>
    </w:r>
    <w:r>
      <w:rPr>
        <w:rFonts w:hint="eastAsia"/>
      </w:rPr>
      <w:fldChar w:fldCharType="separate"/>
    </w:r>
    <w:r>
      <w:rPr>
        <w:rStyle w:val="25"/>
        <w:rFonts w:hint="eastAsia"/>
      </w:rPr>
      <w:t>xnyongxing@163.com</w:t>
    </w:r>
    <w:r>
      <w:rPr>
        <w:rFonts w:hint="eastAsia"/>
      </w:rPr>
      <w:fldChar w:fldCharType="end"/>
    </w:r>
  </w:p>
  <w:p w14:paraId="3E1001BF">
    <w:pPr>
      <w:pStyle w:val="12"/>
      <w:jc w:val="both"/>
      <w:rPr>
        <w:rFonts w:hint="default" w:eastAsia="仿宋_GB2312"/>
        <w:lang w:val="en-US" w:eastAsia="zh-CN"/>
      </w:rPr>
    </w:pPr>
    <w:r>
      <w:rPr>
        <w:rFonts w:hint="eastAsia"/>
        <w:lang w:val="en-US" w:eastAsia="zh-CN"/>
      </w:rPr>
      <w:t>主评人：张丽平13339881016 易海燕13872196508</w:t>
    </w:r>
  </w:p>
  <w:p w14:paraId="747434BD">
    <w:pPr>
      <w:pStyle w:val="12"/>
      <w:jc w:val="center"/>
      <w:rPr>
        <w:rFonts w:ascii="Times New Roman"/>
        <w:sz w:val="20"/>
        <w:szCs w:val="20"/>
      </w:rPr>
    </w:pPr>
  </w:p>
  <w:p w14:paraId="276DAD9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F64DD">
    <w:pPr>
      <w:pStyle w:val="13"/>
      <w:jc w:val="center"/>
      <w:rPr>
        <w:rFonts w:hint="eastAsia" w:hAnsi="Arial" w:eastAsia="仿宋_GB2312" w:cs="方正小标宋简体"/>
        <w:color w:val="auto"/>
        <w:szCs w:val="32"/>
        <w:u w:val="none"/>
        <w:lang w:val="en-US" w:eastAsia="zh-CN"/>
      </w:rPr>
    </w:pPr>
    <w:r>
      <w:rPr>
        <w:rFonts w:hint="eastAsia" w:hAnsi="Arial" w:cs="方正小标宋简体"/>
        <w:color w:val="auto"/>
        <w:szCs w:val="32"/>
        <w:u w:val="none"/>
        <w:lang w:val="en-US" w:eastAsia="zh-CN"/>
      </w:rPr>
      <w:t>咸宁市咸安区民政局2024年度省级福利彩票公益金项目</w:t>
    </w:r>
    <w:r>
      <w:rPr>
        <w:rFonts w:hint="eastAsia" w:hAnsi="Arial" w:cs="方正小标宋简体"/>
        <w:color w:val="auto"/>
        <w:szCs w:val="32"/>
        <w:u w:val="none"/>
      </w:rPr>
      <w:t>绩效评价</w:t>
    </w:r>
    <w:r>
      <w:rPr>
        <w:rFonts w:hint="eastAsia" w:hAnsi="Arial" w:cs="方正小标宋简体"/>
        <w:color w:val="auto"/>
        <w:szCs w:val="32"/>
        <w:u w:val="none"/>
        <w:lang w:eastAsia="zh-CN"/>
      </w:rPr>
      <w:t>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zZGQwZGJlZjU3ODY5OGFlZTBjODNmODBiMTM1ZGIifQ=="/>
  </w:docVars>
  <w:rsids>
    <w:rsidRoot w:val="00172A27"/>
    <w:rsid w:val="00000967"/>
    <w:rsid w:val="00002621"/>
    <w:rsid w:val="00002A08"/>
    <w:rsid w:val="00004665"/>
    <w:rsid w:val="00004AD7"/>
    <w:rsid w:val="00004DBC"/>
    <w:rsid w:val="00006600"/>
    <w:rsid w:val="00007EF0"/>
    <w:rsid w:val="0001033C"/>
    <w:rsid w:val="0001091C"/>
    <w:rsid w:val="00010FE6"/>
    <w:rsid w:val="00012B5D"/>
    <w:rsid w:val="00013117"/>
    <w:rsid w:val="000133D5"/>
    <w:rsid w:val="00013863"/>
    <w:rsid w:val="0001396E"/>
    <w:rsid w:val="00014642"/>
    <w:rsid w:val="00014BE7"/>
    <w:rsid w:val="00015424"/>
    <w:rsid w:val="00016054"/>
    <w:rsid w:val="000175B3"/>
    <w:rsid w:val="00017D60"/>
    <w:rsid w:val="000234F3"/>
    <w:rsid w:val="00023A7E"/>
    <w:rsid w:val="000240F5"/>
    <w:rsid w:val="00024A8E"/>
    <w:rsid w:val="00025301"/>
    <w:rsid w:val="00026993"/>
    <w:rsid w:val="00026A60"/>
    <w:rsid w:val="00027012"/>
    <w:rsid w:val="000278F4"/>
    <w:rsid w:val="00030554"/>
    <w:rsid w:val="0003064C"/>
    <w:rsid w:val="0003271F"/>
    <w:rsid w:val="000327C3"/>
    <w:rsid w:val="00033132"/>
    <w:rsid w:val="0003315D"/>
    <w:rsid w:val="00033C30"/>
    <w:rsid w:val="00034506"/>
    <w:rsid w:val="0003470E"/>
    <w:rsid w:val="000351D9"/>
    <w:rsid w:val="00036BF6"/>
    <w:rsid w:val="00037D39"/>
    <w:rsid w:val="0004119B"/>
    <w:rsid w:val="000418B0"/>
    <w:rsid w:val="00041ED8"/>
    <w:rsid w:val="00043792"/>
    <w:rsid w:val="00045DEB"/>
    <w:rsid w:val="000467E3"/>
    <w:rsid w:val="00050520"/>
    <w:rsid w:val="00052781"/>
    <w:rsid w:val="000527F6"/>
    <w:rsid w:val="00052D20"/>
    <w:rsid w:val="00053A9D"/>
    <w:rsid w:val="00053E18"/>
    <w:rsid w:val="000550CC"/>
    <w:rsid w:val="0005571C"/>
    <w:rsid w:val="00055EDD"/>
    <w:rsid w:val="00060E4B"/>
    <w:rsid w:val="000618F6"/>
    <w:rsid w:val="00062066"/>
    <w:rsid w:val="00062478"/>
    <w:rsid w:val="00063D41"/>
    <w:rsid w:val="00063D8B"/>
    <w:rsid w:val="0006499E"/>
    <w:rsid w:val="000674F2"/>
    <w:rsid w:val="00070C8E"/>
    <w:rsid w:val="00071AC6"/>
    <w:rsid w:val="0007232D"/>
    <w:rsid w:val="00072E98"/>
    <w:rsid w:val="00073AB4"/>
    <w:rsid w:val="000744FB"/>
    <w:rsid w:val="00074D56"/>
    <w:rsid w:val="00076917"/>
    <w:rsid w:val="00076E23"/>
    <w:rsid w:val="000771EB"/>
    <w:rsid w:val="00077CEB"/>
    <w:rsid w:val="00081DB0"/>
    <w:rsid w:val="0008244F"/>
    <w:rsid w:val="00083014"/>
    <w:rsid w:val="00083067"/>
    <w:rsid w:val="0008430C"/>
    <w:rsid w:val="00084C1A"/>
    <w:rsid w:val="00084DF2"/>
    <w:rsid w:val="000862F5"/>
    <w:rsid w:val="000907AC"/>
    <w:rsid w:val="0009263B"/>
    <w:rsid w:val="00092F92"/>
    <w:rsid w:val="00093E5E"/>
    <w:rsid w:val="00094DF2"/>
    <w:rsid w:val="00095725"/>
    <w:rsid w:val="00096785"/>
    <w:rsid w:val="00097694"/>
    <w:rsid w:val="00097CC4"/>
    <w:rsid w:val="000A074E"/>
    <w:rsid w:val="000A30CE"/>
    <w:rsid w:val="000A41D7"/>
    <w:rsid w:val="000A4B07"/>
    <w:rsid w:val="000A52F0"/>
    <w:rsid w:val="000A64B3"/>
    <w:rsid w:val="000A6674"/>
    <w:rsid w:val="000B00C3"/>
    <w:rsid w:val="000B0F9E"/>
    <w:rsid w:val="000B102B"/>
    <w:rsid w:val="000B18F2"/>
    <w:rsid w:val="000B25EB"/>
    <w:rsid w:val="000B2621"/>
    <w:rsid w:val="000B2AE7"/>
    <w:rsid w:val="000B31DD"/>
    <w:rsid w:val="000B42DC"/>
    <w:rsid w:val="000B4CAD"/>
    <w:rsid w:val="000B4DE9"/>
    <w:rsid w:val="000B5EA4"/>
    <w:rsid w:val="000C02F5"/>
    <w:rsid w:val="000C0343"/>
    <w:rsid w:val="000C13DA"/>
    <w:rsid w:val="000C3790"/>
    <w:rsid w:val="000C4E7A"/>
    <w:rsid w:val="000C52EE"/>
    <w:rsid w:val="000C5435"/>
    <w:rsid w:val="000C58BB"/>
    <w:rsid w:val="000C58F6"/>
    <w:rsid w:val="000C636A"/>
    <w:rsid w:val="000D17ED"/>
    <w:rsid w:val="000D1E94"/>
    <w:rsid w:val="000D2488"/>
    <w:rsid w:val="000D2FA8"/>
    <w:rsid w:val="000D31A5"/>
    <w:rsid w:val="000D34B0"/>
    <w:rsid w:val="000D39C4"/>
    <w:rsid w:val="000D3F8D"/>
    <w:rsid w:val="000D5A29"/>
    <w:rsid w:val="000D5AA2"/>
    <w:rsid w:val="000D6487"/>
    <w:rsid w:val="000D72E3"/>
    <w:rsid w:val="000D7B4A"/>
    <w:rsid w:val="000D7D46"/>
    <w:rsid w:val="000E172A"/>
    <w:rsid w:val="000E3ED9"/>
    <w:rsid w:val="000E3EF0"/>
    <w:rsid w:val="000E4021"/>
    <w:rsid w:val="000E415F"/>
    <w:rsid w:val="000E45A1"/>
    <w:rsid w:val="000E4BB6"/>
    <w:rsid w:val="000E5296"/>
    <w:rsid w:val="000E5678"/>
    <w:rsid w:val="000E60F6"/>
    <w:rsid w:val="000F1275"/>
    <w:rsid w:val="000F12E7"/>
    <w:rsid w:val="000F4801"/>
    <w:rsid w:val="000F6E50"/>
    <w:rsid w:val="001000CC"/>
    <w:rsid w:val="001025B9"/>
    <w:rsid w:val="00105089"/>
    <w:rsid w:val="001055C3"/>
    <w:rsid w:val="00105ED9"/>
    <w:rsid w:val="001068D2"/>
    <w:rsid w:val="00110189"/>
    <w:rsid w:val="00111D83"/>
    <w:rsid w:val="00111F9B"/>
    <w:rsid w:val="0011334E"/>
    <w:rsid w:val="001144E6"/>
    <w:rsid w:val="0011576B"/>
    <w:rsid w:val="00115840"/>
    <w:rsid w:val="00115EAD"/>
    <w:rsid w:val="0011628D"/>
    <w:rsid w:val="001219DE"/>
    <w:rsid w:val="00122766"/>
    <w:rsid w:val="001227D4"/>
    <w:rsid w:val="00122B67"/>
    <w:rsid w:val="00123B62"/>
    <w:rsid w:val="00123C9F"/>
    <w:rsid w:val="00123DFA"/>
    <w:rsid w:val="00126714"/>
    <w:rsid w:val="00127B4F"/>
    <w:rsid w:val="0013011C"/>
    <w:rsid w:val="00130894"/>
    <w:rsid w:val="001312D6"/>
    <w:rsid w:val="0013239A"/>
    <w:rsid w:val="00132D96"/>
    <w:rsid w:val="0013450F"/>
    <w:rsid w:val="001359E4"/>
    <w:rsid w:val="00136B3B"/>
    <w:rsid w:val="00136B76"/>
    <w:rsid w:val="00137102"/>
    <w:rsid w:val="00141043"/>
    <w:rsid w:val="00141B21"/>
    <w:rsid w:val="00142785"/>
    <w:rsid w:val="0014291D"/>
    <w:rsid w:val="001434FF"/>
    <w:rsid w:val="001440C0"/>
    <w:rsid w:val="0014419F"/>
    <w:rsid w:val="00144524"/>
    <w:rsid w:val="00144608"/>
    <w:rsid w:val="00144688"/>
    <w:rsid w:val="00145256"/>
    <w:rsid w:val="001464F8"/>
    <w:rsid w:val="00146CB0"/>
    <w:rsid w:val="00147758"/>
    <w:rsid w:val="00147F96"/>
    <w:rsid w:val="00150220"/>
    <w:rsid w:val="00152B85"/>
    <w:rsid w:val="00152C5F"/>
    <w:rsid w:val="00153424"/>
    <w:rsid w:val="00153CF5"/>
    <w:rsid w:val="001560A2"/>
    <w:rsid w:val="00156980"/>
    <w:rsid w:val="00157BE3"/>
    <w:rsid w:val="001616BF"/>
    <w:rsid w:val="00161887"/>
    <w:rsid w:val="001619E5"/>
    <w:rsid w:val="001628F8"/>
    <w:rsid w:val="00163CDD"/>
    <w:rsid w:val="00164B1D"/>
    <w:rsid w:val="0016509F"/>
    <w:rsid w:val="00165744"/>
    <w:rsid w:val="00165AD1"/>
    <w:rsid w:val="00167131"/>
    <w:rsid w:val="0016738F"/>
    <w:rsid w:val="00167610"/>
    <w:rsid w:val="0016767E"/>
    <w:rsid w:val="001676D6"/>
    <w:rsid w:val="00167F77"/>
    <w:rsid w:val="001708F7"/>
    <w:rsid w:val="0017092A"/>
    <w:rsid w:val="00171DEB"/>
    <w:rsid w:val="00172A27"/>
    <w:rsid w:val="00173431"/>
    <w:rsid w:val="001737C3"/>
    <w:rsid w:val="00173D6E"/>
    <w:rsid w:val="00175CD0"/>
    <w:rsid w:val="00176BCA"/>
    <w:rsid w:val="001777CE"/>
    <w:rsid w:val="00177AF0"/>
    <w:rsid w:val="00177EC8"/>
    <w:rsid w:val="00177F67"/>
    <w:rsid w:val="001800E3"/>
    <w:rsid w:val="001809C7"/>
    <w:rsid w:val="00180DA7"/>
    <w:rsid w:val="00180E39"/>
    <w:rsid w:val="00181220"/>
    <w:rsid w:val="00181762"/>
    <w:rsid w:val="001834E5"/>
    <w:rsid w:val="0018478D"/>
    <w:rsid w:val="00184BF7"/>
    <w:rsid w:val="001879B7"/>
    <w:rsid w:val="00191390"/>
    <w:rsid w:val="001915B7"/>
    <w:rsid w:val="001920EF"/>
    <w:rsid w:val="00192AE4"/>
    <w:rsid w:val="001938C5"/>
    <w:rsid w:val="001939E8"/>
    <w:rsid w:val="0019432E"/>
    <w:rsid w:val="00194D86"/>
    <w:rsid w:val="001964EA"/>
    <w:rsid w:val="001965BE"/>
    <w:rsid w:val="00196700"/>
    <w:rsid w:val="00196DEA"/>
    <w:rsid w:val="001972AE"/>
    <w:rsid w:val="00197DB8"/>
    <w:rsid w:val="001A04CD"/>
    <w:rsid w:val="001A07DC"/>
    <w:rsid w:val="001A27DF"/>
    <w:rsid w:val="001A43ED"/>
    <w:rsid w:val="001A4789"/>
    <w:rsid w:val="001A4B2A"/>
    <w:rsid w:val="001A4CD8"/>
    <w:rsid w:val="001A620A"/>
    <w:rsid w:val="001A7035"/>
    <w:rsid w:val="001A71FC"/>
    <w:rsid w:val="001B0479"/>
    <w:rsid w:val="001B0612"/>
    <w:rsid w:val="001B073D"/>
    <w:rsid w:val="001B2C0C"/>
    <w:rsid w:val="001B2EBD"/>
    <w:rsid w:val="001B3E96"/>
    <w:rsid w:val="001B498C"/>
    <w:rsid w:val="001B65C2"/>
    <w:rsid w:val="001B6B60"/>
    <w:rsid w:val="001B6F1C"/>
    <w:rsid w:val="001B73AD"/>
    <w:rsid w:val="001B7681"/>
    <w:rsid w:val="001B7D1A"/>
    <w:rsid w:val="001B7E2B"/>
    <w:rsid w:val="001C1CB8"/>
    <w:rsid w:val="001C22C4"/>
    <w:rsid w:val="001C2525"/>
    <w:rsid w:val="001C25E6"/>
    <w:rsid w:val="001C7493"/>
    <w:rsid w:val="001D03E4"/>
    <w:rsid w:val="001D140B"/>
    <w:rsid w:val="001D1769"/>
    <w:rsid w:val="001D42FA"/>
    <w:rsid w:val="001D6350"/>
    <w:rsid w:val="001D7B77"/>
    <w:rsid w:val="001E2AC5"/>
    <w:rsid w:val="001E31CC"/>
    <w:rsid w:val="001E349C"/>
    <w:rsid w:val="001E4568"/>
    <w:rsid w:val="001E5613"/>
    <w:rsid w:val="001E6710"/>
    <w:rsid w:val="001E7427"/>
    <w:rsid w:val="001E7D29"/>
    <w:rsid w:val="001F0B27"/>
    <w:rsid w:val="001F1962"/>
    <w:rsid w:val="001F2686"/>
    <w:rsid w:val="001F311D"/>
    <w:rsid w:val="001F3ACD"/>
    <w:rsid w:val="001F446C"/>
    <w:rsid w:val="001F4A60"/>
    <w:rsid w:val="001F4AB7"/>
    <w:rsid w:val="001F57B9"/>
    <w:rsid w:val="001F5B0E"/>
    <w:rsid w:val="001F5EFA"/>
    <w:rsid w:val="00200441"/>
    <w:rsid w:val="00200620"/>
    <w:rsid w:val="00200FCD"/>
    <w:rsid w:val="00201A20"/>
    <w:rsid w:val="00202C04"/>
    <w:rsid w:val="00203CF3"/>
    <w:rsid w:val="00207091"/>
    <w:rsid w:val="00210706"/>
    <w:rsid w:val="00210820"/>
    <w:rsid w:val="00212FF4"/>
    <w:rsid w:val="002135FB"/>
    <w:rsid w:val="00214DC4"/>
    <w:rsid w:val="00220BF3"/>
    <w:rsid w:val="00221D60"/>
    <w:rsid w:val="00222BD4"/>
    <w:rsid w:val="002262F5"/>
    <w:rsid w:val="0022677D"/>
    <w:rsid w:val="0022695E"/>
    <w:rsid w:val="00227345"/>
    <w:rsid w:val="00232343"/>
    <w:rsid w:val="002329A4"/>
    <w:rsid w:val="00233648"/>
    <w:rsid w:val="00233719"/>
    <w:rsid w:val="002337E4"/>
    <w:rsid w:val="00234F9F"/>
    <w:rsid w:val="002350C6"/>
    <w:rsid w:val="002354E2"/>
    <w:rsid w:val="00241C36"/>
    <w:rsid w:val="002439FF"/>
    <w:rsid w:val="00244478"/>
    <w:rsid w:val="00244ADD"/>
    <w:rsid w:val="00246B23"/>
    <w:rsid w:val="002471AC"/>
    <w:rsid w:val="002475BD"/>
    <w:rsid w:val="002477EA"/>
    <w:rsid w:val="00251448"/>
    <w:rsid w:val="0025183B"/>
    <w:rsid w:val="00251D6E"/>
    <w:rsid w:val="00252B93"/>
    <w:rsid w:val="002532F1"/>
    <w:rsid w:val="002535E9"/>
    <w:rsid w:val="00254C88"/>
    <w:rsid w:val="00257224"/>
    <w:rsid w:val="00257846"/>
    <w:rsid w:val="0026049D"/>
    <w:rsid w:val="0026080E"/>
    <w:rsid w:val="00260E9F"/>
    <w:rsid w:val="0026181F"/>
    <w:rsid w:val="002624AB"/>
    <w:rsid w:val="002625CE"/>
    <w:rsid w:val="00262F2F"/>
    <w:rsid w:val="0026358E"/>
    <w:rsid w:val="002636B9"/>
    <w:rsid w:val="00264E7D"/>
    <w:rsid w:val="002664EA"/>
    <w:rsid w:val="00266547"/>
    <w:rsid w:val="002666BC"/>
    <w:rsid w:val="00266DB5"/>
    <w:rsid w:val="00266F31"/>
    <w:rsid w:val="00270D1B"/>
    <w:rsid w:val="002728AC"/>
    <w:rsid w:val="00276803"/>
    <w:rsid w:val="00277BFC"/>
    <w:rsid w:val="00281578"/>
    <w:rsid w:val="00283025"/>
    <w:rsid w:val="00286016"/>
    <w:rsid w:val="00286C3A"/>
    <w:rsid w:val="00290439"/>
    <w:rsid w:val="00290CD9"/>
    <w:rsid w:val="0029143A"/>
    <w:rsid w:val="00292967"/>
    <w:rsid w:val="00292A77"/>
    <w:rsid w:val="00293107"/>
    <w:rsid w:val="00293BF7"/>
    <w:rsid w:val="00294182"/>
    <w:rsid w:val="002941DE"/>
    <w:rsid w:val="002947BE"/>
    <w:rsid w:val="002950BB"/>
    <w:rsid w:val="00296E2A"/>
    <w:rsid w:val="002A0413"/>
    <w:rsid w:val="002A077F"/>
    <w:rsid w:val="002A51B1"/>
    <w:rsid w:val="002A51E7"/>
    <w:rsid w:val="002A716C"/>
    <w:rsid w:val="002A7DA6"/>
    <w:rsid w:val="002A7F46"/>
    <w:rsid w:val="002A7FBE"/>
    <w:rsid w:val="002B07A6"/>
    <w:rsid w:val="002B0A91"/>
    <w:rsid w:val="002B1479"/>
    <w:rsid w:val="002B1F6E"/>
    <w:rsid w:val="002B2631"/>
    <w:rsid w:val="002B2C0B"/>
    <w:rsid w:val="002B4B72"/>
    <w:rsid w:val="002B72CD"/>
    <w:rsid w:val="002B7B95"/>
    <w:rsid w:val="002C0CC4"/>
    <w:rsid w:val="002C204B"/>
    <w:rsid w:val="002C2E87"/>
    <w:rsid w:val="002C545D"/>
    <w:rsid w:val="002C7FD7"/>
    <w:rsid w:val="002D0212"/>
    <w:rsid w:val="002D05D9"/>
    <w:rsid w:val="002D0C74"/>
    <w:rsid w:val="002D13B5"/>
    <w:rsid w:val="002D17D9"/>
    <w:rsid w:val="002D1D16"/>
    <w:rsid w:val="002D2C21"/>
    <w:rsid w:val="002D3331"/>
    <w:rsid w:val="002D34AC"/>
    <w:rsid w:val="002D40C1"/>
    <w:rsid w:val="002D43EE"/>
    <w:rsid w:val="002D44B4"/>
    <w:rsid w:val="002D4C8D"/>
    <w:rsid w:val="002D570F"/>
    <w:rsid w:val="002D5F8B"/>
    <w:rsid w:val="002D7166"/>
    <w:rsid w:val="002D7AE8"/>
    <w:rsid w:val="002D7B48"/>
    <w:rsid w:val="002E092A"/>
    <w:rsid w:val="002E2238"/>
    <w:rsid w:val="002E2C13"/>
    <w:rsid w:val="002E2FF5"/>
    <w:rsid w:val="002E4230"/>
    <w:rsid w:val="002E4DB8"/>
    <w:rsid w:val="002E5604"/>
    <w:rsid w:val="002E60E9"/>
    <w:rsid w:val="002E6B6A"/>
    <w:rsid w:val="002E6CF7"/>
    <w:rsid w:val="002F1543"/>
    <w:rsid w:val="002F201E"/>
    <w:rsid w:val="002F269F"/>
    <w:rsid w:val="002F3082"/>
    <w:rsid w:val="002F3146"/>
    <w:rsid w:val="002F373A"/>
    <w:rsid w:val="002F3F82"/>
    <w:rsid w:val="002F47F4"/>
    <w:rsid w:val="002F5F54"/>
    <w:rsid w:val="002F6E75"/>
    <w:rsid w:val="0030035D"/>
    <w:rsid w:val="00300683"/>
    <w:rsid w:val="00303DDA"/>
    <w:rsid w:val="00304277"/>
    <w:rsid w:val="003052F5"/>
    <w:rsid w:val="00306676"/>
    <w:rsid w:val="00306B06"/>
    <w:rsid w:val="00310473"/>
    <w:rsid w:val="003113AB"/>
    <w:rsid w:val="0031242F"/>
    <w:rsid w:val="003146E1"/>
    <w:rsid w:val="0031484A"/>
    <w:rsid w:val="003151BC"/>
    <w:rsid w:val="00316507"/>
    <w:rsid w:val="00316568"/>
    <w:rsid w:val="003200F4"/>
    <w:rsid w:val="00321348"/>
    <w:rsid w:val="003218F6"/>
    <w:rsid w:val="00321997"/>
    <w:rsid w:val="003229DE"/>
    <w:rsid w:val="00323A64"/>
    <w:rsid w:val="00323AB1"/>
    <w:rsid w:val="00323ED7"/>
    <w:rsid w:val="003258FC"/>
    <w:rsid w:val="00325AC6"/>
    <w:rsid w:val="00325CBC"/>
    <w:rsid w:val="00325D2B"/>
    <w:rsid w:val="00326AFB"/>
    <w:rsid w:val="00326EE5"/>
    <w:rsid w:val="0032780E"/>
    <w:rsid w:val="003304F9"/>
    <w:rsid w:val="0033058B"/>
    <w:rsid w:val="00331EAD"/>
    <w:rsid w:val="003336D4"/>
    <w:rsid w:val="00333A02"/>
    <w:rsid w:val="00334427"/>
    <w:rsid w:val="0033611C"/>
    <w:rsid w:val="00337041"/>
    <w:rsid w:val="00337570"/>
    <w:rsid w:val="00340A7D"/>
    <w:rsid w:val="00341740"/>
    <w:rsid w:val="00342643"/>
    <w:rsid w:val="00344254"/>
    <w:rsid w:val="003442E2"/>
    <w:rsid w:val="00344F63"/>
    <w:rsid w:val="0034545D"/>
    <w:rsid w:val="00346C92"/>
    <w:rsid w:val="00347334"/>
    <w:rsid w:val="00347F61"/>
    <w:rsid w:val="003500AD"/>
    <w:rsid w:val="003506C7"/>
    <w:rsid w:val="00350A68"/>
    <w:rsid w:val="00351D43"/>
    <w:rsid w:val="003521C8"/>
    <w:rsid w:val="00352796"/>
    <w:rsid w:val="00352B53"/>
    <w:rsid w:val="003536C0"/>
    <w:rsid w:val="00353CD6"/>
    <w:rsid w:val="003545F2"/>
    <w:rsid w:val="00355924"/>
    <w:rsid w:val="003562F4"/>
    <w:rsid w:val="0035666E"/>
    <w:rsid w:val="00357993"/>
    <w:rsid w:val="0036100E"/>
    <w:rsid w:val="0036196D"/>
    <w:rsid w:val="003621A2"/>
    <w:rsid w:val="0036310C"/>
    <w:rsid w:val="003638CF"/>
    <w:rsid w:val="00365506"/>
    <w:rsid w:val="00366A7E"/>
    <w:rsid w:val="0036704D"/>
    <w:rsid w:val="00371C86"/>
    <w:rsid w:val="00371D8C"/>
    <w:rsid w:val="003727E9"/>
    <w:rsid w:val="00372D0B"/>
    <w:rsid w:val="00372F79"/>
    <w:rsid w:val="00374B03"/>
    <w:rsid w:val="00375DCF"/>
    <w:rsid w:val="0037617B"/>
    <w:rsid w:val="00376630"/>
    <w:rsid w:val="00376E2E"/>
    <w:rsid w:val="003772DF"/>
    <w:rsid w:val="00380029"/>
    <w:rsid w:val="00380092"/>
    <w:rsid w:val="00383F05"/>
    <w:rsid w:val="00384269"/>
    <w:rsid w:val="00385007"/>
    <w:rsid w:val="00385533"/>
    <w:rsid w:val="00385B02"/>
    <w:rsid w:val="00385EA1"/>
    <w:rsid w:val="00385FC0"/>
    <w:rsid w:val="00387A41"/>
    <w:rsid w:val="00390D85"/>
    <w:rsid w:val="00391BBE"/>
    <w:rsid w:val="00394D55"/>
    <w:rsid w:val="003951CA"/>
    <w:rsid w:val="00396AD1"/>
    <w:rsid w:val="00397D7D"/>
    <w:rsid w:val="003A0EEE"/>
    <w:rsid w:val="003A24BF"/>
    <w:rsid w:val="003A30E4"/>
    <w:rsid w:val="003A3535"/>
    <w:rsid w:val="003A367A"/>
    <w:rsid w:val="003A5E8B"/>
    <w:rsid w:val="003A6321"/>
    <w:rsid w:val="003A7FDE"/>
    <w:rsid w:val="003B0B39"/>
    <w:rsid w:val="003B1133"/>
    <w:rsid w:val="003B15C8"/>
    <w:rsid w:val="003B322E"/>
    <w:rsid w:val="003B642A"/>
    <w:rsid w:val="003B7AA2"/>
    <w:rsid w:val="003C0CC8"/>
    <w:rsid w:val="003C0D32"/>
    <w:rsid w:val="003C155E"/>
    <w:rsid w:val="003C1A29"/>
    <w:rsid w:val="003C2DEC"/>
    <w:rsid w:val="003C3E6D"/>
    <w:rsid w:val="003C4D93"/>
    <w:rsid w:val="003C51BF"/>
    <w:rsid w:val="003C5520"/>
    <w:rsid w:val="003C55DE"/>
    <w:rsid w:val="003C5BCA"/>
    <w:rsid w:val="003C6552"/>
    <w:rsid w:val="003C6683"/>
    <w:rsid w:val="003C6CED"/>
    <w:rsid w:val="003C7E34"/>
    <w:rsid w:val="003D120D"/>
    <w:rsid w:val="003D2134"/>
    <w:rsid w:val="003D3114"/>
    <w:rsid w:val="003D424D"/>
    <w:rsid w:val="003D5033"/>
    <w:rsid w:val="003D530E"/>
    <w:rsid w:val="003D5947"/>
    <w:rsid w:val="003D5C22"/>
    <w:rsid w:val="003D6233"/>
    <w:rsid w:val="003D6404"/>
    <w:rsid w:val="003E0910"/>
    <w:rsid w:val="003E1176"/>
    <w:rsid w:val="003E1E21"/>
    <w:rsid w:val="003E2D4E"/>
    <w:rsid w:val="003E2E2D"/>
    <w:rsid w:val="003E3ACF"/>
    <w:rsid w:val="003E531A"/>
    <w:rsid w:val="003E5D21"/>
    <w:rsid w:val="003F0DB6"/>
    <w:rsid w:val="003F10CE"/>
    <w:rsid w:val="003F15AD"/>
    <w:rsid w:val="003F2457"/>
    <w:rsid w:val="003F3F35"/>
    <w:rsid w:val="003F5C0D"/>
    <w:rsid w:val="00400EB9"/>
    <w:rsid w:val="004013C4"/>
    <w:rsid w:val="00401F6D"/>
    <w:rsid w:val="00402CD9"/>
    <w:rsid w:val="00403864"/>
    <w:rsid w:val="00404AA8"/>
    <w:rsid w:val="00404C8F"/>
    <w:rsid w:val="00406F65"/>
    <w:rsid w:val="00410397"/>
    <w:rsid w:val="00411DF7"/>
    <w:rsid w:val="00412663"/>
    <w:rsid w:val="004127E1"/>
    <w:rsid w:val="00412ABF"/>
    <w:rsid w:val="004158B2"/>
    <w:rsid w:val="00415FD9"/>
    <w:rsid w:val="00416777"/>
    <w:rsid w:val="00417164"/>
    <w:rsid w:val="00417224"/>
    <w:rsid w:val="00421E46"/>
    <w:rsid w:val="004239A9"/>
    <w:rsid w:val="004269FF"/>
    <w:rsid w:val="00426A5D"/>
    <w:rsid w:val="004272FA"/>
    <w:rsid w:val="0043250E"/>
    <w:rsid w:val="0043296B"/>
    <w:rsid w:val="00433504"/>
    <w:rsid w:val="00433A78"/>
    <w:rsid w:val="0043656C"/>
    <w:rsid w:val="00437369"/>
    <w:rsid w:val="00437C11"/>
    <w:rsid w:val="004405A5"/>
    <w:rsid w:val="00440BFE"/>
    <w:rsid w:val="0044236C"/>
    <w:rsid w:val="00444426"/>
    <w:rsid w:val="0044644E"/>
    <w:rsid w:val="0044661D"/>
    <w:rsid w:val="0045025D"/>
    <w:rsid w:val="00451AE3"/>
    <w:rsid w:val="004527C8"/>
    <w:rsid w:val="00453115"/>
    <w:rsid w:val="00453F89"/>
    <w:rsid w:val="00454379"/>
    <w:rsid w:val="00454CE7"/>
    <w:rsid w:val="00455496"/>
    <w:rsid w:val="004554D7"/>
    <w:rsid w:val="00455F97"/>
    <w:rsid w:val="00460B9E"/>
    <w:rsid w:val="00462307"/>
    <w:rsid w:val="0046340B"/>
    <w:rsid w:val="004648EE"/>
    <w:rsid w:val="00465CFE"/>
    <w:rsid w:val="00466473"/>
    <w:rsid w:val="0046766D"/>
    <w:rsid w:val="00467817"/>
    <w:rsid w:val="00470991"/>
    <w:rsid w:val="00471CA3"/>
    <w:rsid w:val="00472C69"/>
    <w:rsid w:val="00473424"/>
    <w:rsid w:val="00473575"/>
    <w:rsid w:val="0047377A"/>
    <w:rsid w:val="00473C01"/>
    <w:rsid w:val="004762DD"/>
    <w:rsid w:val="00477A60"/>
    <w:rsid w:val="00480AAE"/>
    <w:rsid w:val="00481474"/>
    <w:rsid w:val="004816DC"/>
    <w:rsid w:val="00482BCB"/>
    <w:rsid w:val="00482D49"/>
    <w:rsid w:val="00483FCF"/>
    <w:rsid w:val="004852E7"/>
    <w:rsid w:val="004859FF"/>
    <w:rsid w:val="0048610D"/>
    <w:rsid w:val="00487C1B"/>
    <w:rsid w:val="00487D59"/>
    <w:rsid w:val="00491E01"/>
    <w:rsid w:val="00492376"/>
    <w:rsid w:val="00492D7A"/>
    <w:rsid w:val="00493E42"/>
    <w:rsid w:val="00493FCC"/>
    <w:rsid w:val="00496ECB"/>
    <w:rsid w:val="004A1A39"/>
    <w:rsid w:val="004A1F08"/>
    <w:rsid w:val="004A2035"/>
    <w:rsid w:val="004A2890"/>
    <w:rsid w:val="004A3659"/>
    <w:rsid w:val="004A39ED"/>
    <w:rsid w:val="004A3B6F"/>
    <w:rsid w:val="004B01CA"/>
    <w:rsid w:val="004B3CCC"/>
    <w:rsid w:val="004B42DE"/>
    <w:rsid w:val="004B4D26"/>
    <w:rsid w:val="004B7078"/>
    <w:rsid w:val="004B7FD9"/>
    <w:rsid w:val="004C0196"/>
    <w:rsid w:val="004C047C"/>
    <w:rsid w:val="004C1802"/>
    <w:rsid w:val="004C1B28"/>
    <w:rsid w:val="004C2102"/>
    <w:rsid w:val="004C291A"/>
    <w:rsid w:val="004C3A9D"/>
    <w:rsid w:val="004C4929"/>
    <w:rsid w:val="004C4FFB"/>
    <w:rsid w:val="004C6BD6"/>
    <w:rsid w:val="004C6EE8"/>
    <w:rsid w:val="004D0BDE"/>
    <w:rsid w:val="004D3146"/>
    <w:rsid w:val="004D3A42"/>
    <w:rsid w:val="004D473E"/>
    <w:rsid w:val="004D476C"/>
    <w:rsid w:val="004D5842"/>
    <w:rsid w:val="004D5CD3"/>
    <w:rsid w:val="004D71D5"/>
    <w:rsid w:val="004D71ED"/>
    <w:rsid w:val="004E0CBB"/>
    <w:rsid w:val="004E1CFB"/>
    <w:rsid w:val="004E2CC2"/>
    <w:rsid w:val="004E3558"/>
    <w:rsid w:val="004E389A"/>
    <w:rsid w:val="004E3BBF"/>
    <w:rsid w:val="004E3EAC"/>
    <w:rsid w:val="004E4155"/>
    <w:rsid w:val="004E41E7"/>
    <w:rsid w:val="004E43D7"/>
    <w:rsid w:val="004E4A04"/>
    <w:rsid w:val="004E4E60"/>
    <w:rsid w:val="004E53EE"/>
    <w:rsid w:val="004E546A"/>
    <w:rsid w:val="004E69EF"/>
    <w:rsid w:val="004E6DDE"/>
    <w:rsid w:val="004E7F44"/>
    <w:rsid w:val="004F0253"/>
    <w:rsid w:val="004F0DB5"/>
    <w:rsid w:val="004F2D98"/>
    <w:rsid w:val="004F44C9"/>
    <w:rsid w:val="004F467E"/>
    <w:rsid w:val="004F652F"/>
    <w:rsid w:val="004F75DC"/>
    <w:rsid w:val="004F7BFA"/>
    <w:rsid w:val="00501CEF"/>
    <w:rsid w:val="00501D62"/>
    <w:rsid w:val="0050216A"/>
    <w:rsid w:val="00502AA9"/>
    <w:rsid w:val="0050333B"/>
    <w:rsid w:val="005042CB"/>
    <w:rsid w:val="005045DA"/>
    <w:rsid w:val="005048CD"/>
    <w:rsid w:val="00504E3C"/>
    <w:rsid w:val="00507F08"/>
    <w:rsid w:val="0051102B"/>
    <w:rsid w:val="00511473"/>
    <w:rsid w:val="00512D0C"/>
    <w:rsid w:val="00512DE9"/>
    <w:rsid w:val="00512E48"/>
    <w:rsid w:val="00513995"/>
    <w:rsid w:val="00514207"/>
    <w:rsid w:val="005144D3"/>
    <w:rsid w:val="0051550D"/>
    <w:rsid w:val="00515511"/>
    <w:rsid w:val="0051579E"/>
    <w:rsid w:val="00517054"/>
    <w:rsid w:val="0052033A"/>
    <w:rsid w:val="005203D9"/>
    <w:rsid w:val="00520C60"/>
    <w:rsid w:val="00521B68"/>
    <w:rsid w:val="00521E57"/>
    <w:rsid w:val="00521E70"/>
    <w:rsid w:val="00521F0D"/>
    <w:rsid w:val="0052479D"/>
    <w:rsid w:val="00524D83"/>
    <w:rsid w:val="00525513"/>
    <w:rsid w:val="0052782F"/>
    <w:rsid w:val="00527D38"/>
    <w:rsid w:val="00527F0E"/>
    <w:rsid w:val="0053081D"/>
    <w:rsid w:val="00532106"/>
    <w:rsid w:val="005328DF"/>
    <w:rsid w:val="0053672C"/>
    <w:rsid w:val="005367DE"/>
    <w:rsid w:val="005404F5"/>
    <w:rsid w:val="00540672"/>
    <w:rsid w:val="00541BC9"/>
    <w:rsid w:val="00541DE4"/>
    <w:rsid w:val="00542326"/>
    <w:rsid w:val="00542647"/>
    <w:rsid w:val="005431C1"/>
    <w:rsid w:val="00545275"/>
    <w:rsid w:val="00547445"/>
    <w:rsid w:val="00547856"/>
    <w:rsid w:val="00547E79"/>
    <w:rsid w:val="00550B0D"/>
    <w:rsid w:val="00554785"/>
    <w:rsid w:val="00555536"/>
    <w:rsid w:val="00556475"/>
    <w:rsid w:val="005569C1"/>
    <w:rsid w:val="00561256"/>
    <w:rsid w:val="00562C26"/>
    <w:rsid w:val="005647F5"/>
    <w:rsid w:val="005655C7"/>
    <w:rsid w:val="005656DE"/>
    <w:rsid w:val="00566372"/>
    <w:rsid w:val="00567DA2"/>
    <w:rsid w:val="00570DE2"/>
    <w:rsid w:val="00571CA6"/>
    <w:rsid w:val="00572414"/>
    <w:rsid w:val="005726B6"/>
    <w:rsid w:val="005743C3"/>
    <w:rsid w:val="00574799"/>
    <w:rsid w:val="00574846"/>
    <w:rsid w:val="0057508E"/>
    <w:rsid w:val="005755B1"/>
    <w:rsid w:val="0057583C"/>
    <w:rsid w:val="00577719"/>
    <w:rsid w:val="00580C68"/>
    <w:rsid w:val="00580C90"/>
    <w:rsid w:val="005819D5"/>
    <w:rsid w:val="005830FA"/>
    <w:rsid w:val="00583845"/>
    <w:rsid w:val="00583854"/>
    <w:rsid w:val="00584693"/>
    <w:rsid w:val="0059170C"/>
    <w:rsid w:val="00593136"/>
    <w:rsid w:val="0059316E"/>
    <w:rsid w:val="00594AA8"/>
    <w:rsid w:val="005953BF"/>
    <w:rsid w:val="005962FC"/>
    <w:rsid w:val="00596C92"/>
    <w:rsid w:val="00596FC6"/>
    <w:rsid w:val="005974D3"/>
    <w:rsid w:val="005A03B7"/>
    <w:rsid w:val="005A0573"/>
    <w:rsid w:val="005A0A61"/>
    <w:rsid w:val="005A122E"/>
    <w:rsid w:val="005A1435"/>
    <w:rsid w:val="005A185A"/>
    <w:rsid w:val="005A4432"/>
    <w:rsid w:val="005A483A"/>
    <w:rsid w:val="005A4EE5"/>
    <w:rsid w:val="005A504F"/>
    <w:rsid w:val="005A5797"/>
    <w:rsid w:val="005A6559"/>
    <w:rsid w:val="005A67B8"/>
    <w:rsid w:val="005A68F5"/>
    <w:rsid w:val="005A7F10"/>
    <w:rsid w:val="005B32D8"/>
    <w:rsid w:val="005B4848"/>
    <w:rsid w:val="005B612A"/>
    <w:rsid w:val="005B6ABD"/>
    <w:rsid w:val="005C19A3"/>
    <w:rsid w:val="005C26F4"/>
    <w:rsid w:val="005C2788"/>
    <w:rsid w:val="005C3564"/>
    <w:rsid w:val="005C39D7"/>
    <w:rsid w:val="005C4285"/>
    <w:rsid w:val="005C4A54"/>
    <w:rsid w:val="005C56E1"/>
    <w:rsid w:val="005C6C48"/>
    <w:rsid w:val="005C6EC8"/>
    <w:rsid w:val="005C7631"/>
    <w:rsid w:val="005C79B7"/>
    <w:rsid w:val="005D24D3"/>
    <w:rsid w:val="005D2DD9"/>
    <w:rsid w:val="005D2E75"/>
    <w:rsid w:val="005D39AA"/>
    <w:rsid w:val="005D3B2C"/>
    <w:rsid w:val="005D47CA"/>
    <w:rsid w:val="005D5495"/>
    <w:rsid w:val="005D5B20"/>
    <w:rsid w:val="005D5BC1"/>
    <w:rsid w:val="005D5EFA"/>
    <w:rsid w:val="005D767C"/>
    <w:rsid w:val="005E13C7"/>
    <w:rsid w:val="005E2035"/>
    <w:rsid w:val="005E3336"/>
    <w:rsid w:val="005E3608"/>
    <w:rsid w:val="005E4BE2"/>
    <w:rsid w:val="005E5026"/>
    <w:rsid w:val="005E6634"/>
    <w:rsid w:val="005E7563"/>
    <w:rsid w:val="005F0EDE"/>
    <w:rsid w:val="005F0F52"/>
    <w:rsid w:val="005F1318"/>
    <w:rsid w:val="005F1A26"/>
    <w:rsid w:val="005F23CD"/>
    <w:rsid w:val="005F2903"/>
    <w:rsid w:val="005F2A60"/>
    <w:rsid w:val="005F3DD7"/>
    <w:rsid w:val="005F4445"/>
    <w:rsid w:val="005F4EE5"/>
    <w:rsid w:val="005F53AD"/>
    <w:rsid w:val="005F5835"/>
    <w:rsid w:val="005F5BF2"/>
    <w:rsid w:val="00600CD0"/>
    <w:rsid w:val="006017DF"/>
    <w:rsid w:val="00604514"/>
    <w:rsid w:val="006046B5"/>
    <w:rsid w:val="00604753"/>
    <w:rsid w:val="00604DF9"/>
    <w:rsid w:val="006051CD"/>
    <w:rsid w:val="00606AF8"/>
    <w:rsid w:val="006101BA"/>
    <w:rsid w:val="006104EA"/>
    <w:rsid w:val="00610890"/>
    <w:rsid w:val="00611C7B"/>
    <w:rsid w:val="0061266D"/>
    <w:rsid w:val="006130C7"/>
    <w:rsid w:val="00613D54"/>
    <w:rsid w:val="0061499B"/>
    <w:rsid w:val="00614A38"/>
    <w:rsid w:val="00615F48"/>
    <w:rsid w:val="0061668D"/>
    <w:rsid w:val="00616CA9"/>
    <w:rsid w:val="00616CF6"/>
    <w:rsid w:val="006211B2"/>
    <w:rsid w:val="00621739"/>
    <w:rsid w:val="00621BE7"/>
    <w:rsid w:val="006225E4"/>
    <w:rsid w:val="00622DA2"/>
    <w:rsid w:val="00623901"/>
    <w:rsid w:val="00623B61"/>
    <w:rsid w:val="00624D17"/>
    <w:rsid w:val="00625EB7"/>
    <w:rsid w:val="006262F0"/>
    <w:rsid w:val="006265FC"/>
    <w:rsid w:val="006270B2"/>
    <w:rsid w:val="00630A81"/>
    <w:rsid w:val="00630B08"/>
    <w:rsid w:val="00630DDA"/>
    <w:rsid w:val="0063215A"/>
    <w:rsid w:val="0063219F"/>
    <w:rsid w:val="0063242E"/>
    <w:rsid w:val="00632BC9"/>
    <w:rsid w:val="0063331B"/>
    <w:rsid w:val="006337C0"/>
    <w:rsid w:val="006360DC"/>
    <w:rsid w:val="00636822"/>
    <w:rsid w:val="00636AEE"/>
    <w:rsid w:val="00636FAD"/>
    <w:rsid w:val="0063748E"/>
    <w:rsid w:val="00640017"/>
    <w:rsid w:val="00640B4A"/>
    <w:rsid w:val="00642C77"/>
    <w:rsid w:val="00642EA8"/>
    <w:rsid w:val="00643D39"/>
    <w:rsid w:val="00644022"/>
    <w:rsid w:val="006446D3"/>
    <w:rsid w:val="00645D23"/>
    <w:rsid w:val="00646C1E"/>
    <w:rsid w:val="0064705D"/>
    <w:rsid w:val="0064770F"/>
    <w:rsid w:val="00647AD3"/>
    <w:rsid w:val="00651D2B"/>
    <w:rsid w:val="0065208A"/>
    <w:rsid w:val="006546DB"/>
    <w:rsid w:val="006562F5"/>
    <w:rsid w:val="00656BDC"/>
    <w:rsid w:val="00656D01"/>
    <w:rsid w:val="006571D1"/>
    <w:rsid w:val="00657366"/>
    <w:rsid w:val="00662AE9"/>
    <w:rsid w:val="0066330D"/>
    <w:rsid w:val="00663F43"/>
    <w:rsid w:val="006643BB"/>
    <w:rsid w:val="00664889"/>
    <w:rsid w:val="00665EAE"/>
    <w:rsid w:val="00666231"/>
    <w:rsid w:val="00666DA3"/>
    <w:rsid w:val="006715F1"/>
    <w:rsid w:val="00671923"/>
    <w:rsid w:val="00674EB7"/>
    <w:rsid w:val="0067629D"/>
    <w:rsid w:val="0067726B"/>
    <w:rsid w:val="0068086B"/>
    <w:rsid w:val="00682185"/>
    <w:rsid w:val="00682267"/>
    <w:rsid w:val="00682354"/>
    <w:rsid w:val="00683932"/>
    <w:rsid w:val="00683F1B"/>
    <w:rsid w:val="0068539B"/>
    <w:rsid w:val="00686413"/>
    <w:rsid w:val="00687CDB"/>
    <w:rsid w:val="00687FCC"/>
    <w:rsid w:val="006907A7"/>
    <w:rsid w:val="00693DCF"/>
    <w:rsid w:val="00694409"/>
    <w:rsid w:val="00694A03"/>
    <w:rsid w:val="00694EC9"/>
    <w:rsid w:val="00695112"/>
    <w:rsid w:val="00695E91"/>
    <w:rsid w:val="00696C5B"/>
    <w:rsid w:val="00696FB4"/>
    <w:rsid w:val="006A204A"/>
    <w:rsid w:val="006A2651"/>
    <w:rsid w:val="006A2DE3"/>
    <w:rsid w:val="006A3ED8"/>
    <w:rsid w:val="006A67CE"/>
    <w:rsid w:val="006B0777"/>
    <w:rsid w:val="006B0879"/>
    <w:rsid w:val="006B0A13"/>
    <w:rsid w:val="006B17D6"/>
    <w:rsid w:val="006B27D0"/>
    <w:rsid w:val="006B2E19"/>
    <w:rsid w:val="006B2FAE"/>
    <w:rsid w:val="006B3FAF"/>
    <w:rsid w:val="006B410C"/>
    <w:rsid w:val="006B4D01"/>
    <w:rsid w:val="006B5F96"/>
    <w:rsid w:val="006B7462"/>
    <w:rsid w:val="006C06F6"/>
    <w:rsid w:val="006C0F2E"/>
    <w:rsid w:val="006C33F6"/>
    <w:rsid w:val="006C3CA0"/>
    <w:rsid w:val="006C3E90"/>
    <w:rsid w:val="006C4077"/>
    <w:rsid w:val="006C4965"/>
    <w:rsid w:val="006C4B37"/>
    <w:rsid w:val="006C4C95"/>
    <w:rsid w:val="006C4D4C"/>
    <w:rsid w:val="006C56C3"/>
    <w:rsid w:val="006C62FA"/>
    <w:rsid w:val="006C711E"/>
    <w:rsid w:val="006D0205"/>
    <w:rsid w:val="006D096C"/>
    <w:rsid w:val="006D17F9"/>
    <w:rsid w:val="006D1ADD"/>
    <w:rsid w:val="006D26B7"/>
    <w:rsid w:val="006D3E6A"/>
    <w:rsid w:val="006D57AC"/>
    <w:rsid w:val="006D5D4E"/>
    <w:rsid w:val="006D6152"/>
    <w:rsid w:val="006D727F"/>
    <w:rsid w:val="006E0402"/>
    <w:rsid w:val="006E04E4"/>
    <w:rsid w:val="006E1F2B"/>
    <w:rsid w:val="006E2BC0"/>
    <w:rsid w:val="006E2EE1"/>
    <w:rsid w:val="006E2FF0"/>
    <w:rsid w:val="006E4856"/>
    <w:rsid w:val="006E6C5A"/>
    <w:rsid w:val="006E6E8F"/>
    <w:rsid w:val="006E7020"/>
    <w:rsid w:val="006E7969"/>
    <w:rsid w:val="006E79DA"/>
    <w:rsid w:val="006E7EB8"/>
    <w:rsid w:val="006E7FBC"/>
    <w:rsid w:val="006F05D7"/>
    <w:rsid w:val="006F1A48"/>
    <w:rsid w:val="006F1C89"/>
    <w:rsid w:val="006F1E83"/>
    <w:rsid w:val="006F363E"/>
    <w:rsid w:val="006F58CF"/>
    <w:rsid w:val="006F7F07"/>
    <w:rsid w:val="0070066D"/>
    <w:rsid w:val="00701231"/>
    <w:rsid w:val="007023F4"/>
    <w:rsid w:val="00702578"/>
    <w:rsid w:val="00703854"/>
    <w:rsid w:val="0070545B"/>
    <w:rsid w:val="0070570D"/>
    <w:rsid w:val="00705A4B"/>
    <w:rsid w:val="00705DD1"/>
    <w:rsid w:val="00705F23"/>
    <w:rsid w:val="00706025"/>
    <w:rsid w:val="007062BD"/>
    <w:rsid w:val="007073B2"/>
    <w:rsid w:val="00707A6B"/>
    <w:rsid w:val="0071150B"/>
    <w:rsid w:val="00711EBF"/>
    <w:rsid w:val="00712303"/>
    <w:rsid w:val="007128F1"/>
    <w:rsid w:val="00713622"/>
    <w:rsid w:val="007154C9"/>
    <w:rsid w:val="007160D6"/>
    <w:rsid w:val="0071676F"/>
    <w:rsid w:val="007200AC"/>
    <w:rsid w:val="00720E72"/>
    <w:rsid w:val="00721C40"/>
    <w:rsid w:val="00721F0F"/>
    <w:rsid w:val="007247D6"/>
    <w:rsid w:val="0072554C"/>
    <w:rsid w:val="00726ED0"/>
    <w:rsid w:val="00730473"/>
    <w:rsid w:val="00731D88"/>
    <w:rsid w:val="00731E49"/>
    <w:rsid w:val="0073225C"/>
    <w:rsid w:val="00732DC6"/>
    <w:rsid w:val="007337D1"/>
    <w:rsid w:val="00733DBE"/>
    <w:rsid w:val="00736055"/>
    <w:rsid w:val="007367F2"/>
    <w:rsid w:val="00736A17"/>
    <w:rsid w:val="00736D91"/>
    <w:rsid w:val="00736F6A"/>
    <w:rsid w:val="007370BE"/>
    <w:rsid w:val="00741F73"/>
    <w:rsid w:val="0074375A"/>
    <w:rsid w:val="00744256"/>
    <w:rsid w:val="00744950"/>
    <w:rsid w:val="00745158"/>
    <w:rsid w:val="007467AE"/>
    <w:rsid w:val="00746EAB"/>
    <w:rsid w:val="007470F6"/>
    <w:rsid w:val="007473E2"/>
    <w:rsid w:val="00747758"/>
    <w:rsid w:val="00750D08"/>
    <w:rsid w:val="0075190F"/>
    <w:rsid w:val="00751B9F"/>
    <w:rsid w:val="00753C5C"/>
    <w:rsid w:val="007540B4"/>
    <w:rsid w:val="00754F14"/>
    <w:rsid w:val="0075543E"/>
    <w:rsid w:val="00755443"/>
    <w:rsid w:val="00756DEC"/>
    <w:rsid w:val="007579A2"/>
    <w:rsid w:val="00757A33"/>
    <w:rsid w:val="00757B7E"/>
    <w:rsid w:val="0076193C"/>
    <w:rsid w:val="00761BA7"/>
    <w:rsid w:val="0076224C"/>
    <w:rsid w:val="0076255C"/>
    <w:rsid w:val="00763D41"/>
    <w:rsid w:val="00764079"/>
    <w:rsid w:val="0076463E"/>
    <w:rsid w:val="007648BE"/>
    <w:rsid w:val="00765225"/>
    <w:rsid w:val="007653B2"/>
    <w:rsid w:val="0077022E"/>
    <w:rsid w:val="007714FD"/>
    <w:rsid w:val="0077163A"/>
    <w:rsid w:val="0077173E"/>
    <w:rsid w:val="007740A7"/>
    <w:rsid w:val="00774B2E"/>
    <w:rsid w:val="00774F36"/>
    <w:rsid w:val="00775C67"/>
    <w:rsid w:val="00777147"/>
    <w:rsid w:val="00777577"/>
    <w:rsid w:val="007802EE"/>
    <w:rsid w:val="00780B92"/>
    <w:rsid w:val="007813FB"/>
    <w:rsid w:val="00783390"/>
    <w:rsid w:val="00783909"/>
    <w:rsid w:val="00784150"/>
    <w:rsid w:val="00784978"/>
    <w:rsid w:val="007867F5"/>
    <w:rsid w:val="00786AE8"/>
    <w:rsid w:val="00786DD2"/>
    <w:rsid w:val="00787F5D"/>
    <w:rsid w:val="00791120"/>
    <w:rsid w:val="00793470"/>
    <w:rsid w:val="0079383B"/>
    <w:rsid w:val="00796DC2"/>
    <w:rsid w:val="007979BB"/>
    <w:rsid w:val="00797C37"/>
    <w:rsid w:val="007A06C4"/>
    <w:rsid w:val="007A0CE8"/>
    <w:rsid w:val="007A11FB"/>
    <w:rsid w:val="007A3D1E"/>
    <w:rsid w:val="007A3FCC"/>
    <w:rsid w:val="007A4400"/>
    <w:rsid w:val="007A689E"/>
    <w:rsid w:val="007A6C55"/>
    <w:rsid w:val="007B0FA5"/>
    <w:rsid w:val="007B113E"/>
    <w:rsid w:val="007B14BD"/>
    <w:rsid w:val="007B1691"/>
    <w:rsid w:val="007B19BF"/>
    <w:rsid w:val="007B2B66"/>
    <w:rsid w:val="007B3392"/>
    <w:rsid w:val="007B38DF"/>
    <w:rsid w:val="007B3A14"/>
    <w:rsid w:val="007B4036"/>
    <w:rsid w:val="007B5A27"/>
    <w:rsid w:val="007B5D4E"/>
    <w:rsid w:val="007B6710"/>
    <w:rsid w:val="007B6D77"/>
    <w:rsid w:val="007C0F49"/>
    <w:rsid w:val="007C181C"/>
    <w:rsid w:val="007C338A"/>
    <w:rsid w:val="007C3659"/>
    <w:rsid w:val="007C3F91"/>
    <w:rsid w:val="007C74C4"/>
    <w:rsid w:val="007C7C07"/>
    <w:rsid w:val="007C7D34"/>
    <w:rsid w:val="007C7F6F"/>
    <w:rsid w:val="007D0418"/>
    <w:rsid w:val="007D0679"/>
    <w:rsid w:val="007D085E"/>
    <w:rsid w:val="007D088F"/>
    <w:rsid w:val="007D0BE2"/>
    <w:rsid w:val="007D19B1"/>
    <w:rsid w:val="007D335D"/>
    <w:rsid w:val="007D55CF"/>
    <w:rsid w:val="007D67CF"/>
    <w:rsid w:val="007D7059"/>
    <w:rsid w:val="007D71FF"/>
    <w:rsid w:val="007E0C0A"/>
    <w:rsid w:val="007E3CEF"/>
    <w:rsid w:val="007E5091"/>
    <w:rsid w:val="007E54C8"/>
    <w:rsid w:val="007E723F"/>
    <w:rsid w:val="007E7242"/>
    <w:rsid w:val="007E72F9"/>
    <w:rsid w:val="007E75EF"/>
    <w:rsid w:val="007E7FB1"/>
    <w:rsid w:val="007F0A9D"/>
    <w:rsid w:val="007F13B2"/>
    <w:rsid w:val="007F2B11"/>
    <w:rsid w:val="007F3261"/>
    <w:rsid w:val="007F35DD"/>
    <w:rsid w:val="007F37B3"/>
    <w:rsid w:val="007F400A"/>
    <w:rsid w:val="007F5493"/>
    <w:rsid w:val="007F59ED"/>
    <w:rsid w:val="007F5EED"/>
    <w:rsid w:val="007F67C6"/>
    <w:rsid w:val="007F70C8"/>
    <w:rsid w:val="007F7F55"/>
    <w:rsid w:val="0080003D"/>
    <w:rsid w:val="008025F5"/>
    <w:rsid w:val="00803AF1"/>
    <w:rsid w:val="00804C1A"/>
    <w:rsid w:val="00804D94"/>
    <w:rsid w:val="0080665A"/>
    <w:rsid w:val="00806F37"/>
    <w:rsid w:val="00807A13"/>
    <w:rsid w:val="00807A61"/>
    <w:rsid w:val="008100CC"/>
    <w:rsid w:val="00810E3D"/>
    <w:rsid w:val="00811463"/>
    <w:rsid w:val="0081180C"/>
    <w:rsid w:val="00811A43"/>
    <w:rsid w:val="00814DBA"/>
    <w:rsid w:val="00821479"/>
    <w:rsid w:val="00821CAB"/>
    <w:rsid w:val="008229B7"/>
    <w:rsid w:val="0082312B"/>
    <w:rsid w:val="00823422"/>
    <w:rsid w:val="008235DE"/>
    <w:rsid w:val="0082482E"/>
    <w:rsid w:val="00824D85"/>
    <w:rsid w:val="0082550A"/>
    <w:rsid w:val="008271AD"/>
    <w:rsid w:val="00827732"/>
    <w:rsid w:val="00827929"/>
    <w:rsid w:val="008314BD"/>
    <w:rsid w:val="00831B51"/>
    <w:rsid w:val="00832967"/>
    <w:rsid w:val="008339D4"/>
    <w:rsid w:val="0083699D"/>
    <w:rsid w:val="00837FFD"/>
    <w:rsid w:val="00840CE3"/>
    <w:rsid w:val="008410D2"/>
    <w:rsid w:val="00842404"/>
    <w:rsid w:val="00842480"/>
    <w:rsid w:val="00842A62"/>
    <w:rsid w:val="00843B2C"/>
    <w:rsid w:val="0084525F"/>
    <w:rsid w:val="0084530C"/>
    <w:rsid w:val="0084677D"/>
    <w:rsid w:val="00847469"/>
    <w:rsid w:val="00850583"/>
    <w:rsid w:val="0085203C"/>
    <w:rsid w:val="008520A5"/>
    <w:rsid w:val="008525D6"/>
    <w:rsid w:val="008526F6"/>
    <w:rsid w:val="0085281E"/>
    <w:rsid w:val="008528A9"/>
    <w:rsid w:val="008531DD"/>
    <w:rsid w:val="0085426B"/>
    <w:rsid w:val="008549E3"/>
    <w:rsid w:val="00855167"/>
    <w:rsid w:val="0085663E"/>
    <w:rsid w:val="008568E4"/>
    <w:rsid w:val="00856D9A"/>
    <w:rsid w:val="008572F6"/>
    <w:rsid w:val="00861E6E"/>
    <w:rsid w:val="008630D2"/>
    <w:rsid w:val="0086387D"/>
    <w:rsid w:val="0086450F"/>
    <w:rsid w:val="008670F5"/>
    <w:rsid w:val="00867C47"/>
    <w:rsid w:val="008713D7"/>
    <w:rsid w:val="00872FDE"/>
    <w:rsid w:val="00873341"/>
    <w:rsid w:val="008739EC"/>
    <w:rsid w:val="008748D1"/>
    <w:rsid w:val="00874AD9"/>
    <w:rsid w:val="00875D18"/>
    <w:rsid w:val="008809DE"/>
    <w:rsid w:val="00880AA8"/>
    <w:rsid w:val="008812F9"/>
    <w:rsid w:val="0088167D"/>
    <w:rsid w:val="008826B9"/>
    <w:rsid w:val="00882755"/>
    <w:rsid w:val="008831A1"/>
    <w:rsid w:val="00883461"/>
    <w:rsid w:val="00883472"/>
    <w:rsid w:val="00883B21"/>
    <w:rsid w:val="00883B3E"/>
    <w:rsid w:val="008840E7"/>
    <w:rsid w:val="008841D8"/>
    <w:rsid w:val="00884394"/>
    <w:rsid w:val="00884540"/>
    <w:rsid w:val="008859A3"/>
    <w:rsid w:val="008861A0"/>
    <w:rsid w:val="00886684"/>
    <w:rsid w:val="00890AC3"/>
    <w:rsid w:val="00891086"/>
    <w:rsid w:val="008917D1"/>
    <w:rsid w:val="00891CF1"/>
    <w:rsid w:val="00891D54"/>
    <w:rsid w:val="00892055"/>
    <w:rsid w:val="008925BA"/>
    <w:rsid w:val="00892B4C"/>
    <w:rsid w:val="00892B93"/>
    <w:rsid w:val="0089560E"/>
    <w:rsid w:val="00896074"/>
    <w:rsid w:val="008A027A"/>
    <w:rsid w:val="008A0AFA"/>
    <w:rsid w:val="008A0F26"/>
    <w:rsid w:val="008A317A"/>
    <w:rsid w:val="008A456D"/>
    <w:rsid w:val="008A4681"/>
    <w:rsid w:val="008A69C0"/>
    <w:rsid w:val="008B086A"/>
    <w:rsid w:val="008B242E"/>
    <w:rsid w:val="008B3314"/>
    <w:rsid w:val="008B3745"/>
    <w:rsid w:val="008B56B0"/>
    <w:rsid w:val="008C1250"/>
    <w:rsid w:val="008C14F4"/>
    <w:rsid w:val="008C27EC"/>
    <w:rsid w:val="008C33CD"/>
    <w:rsid w:val="008C3698"/>
    <w:rsid w:val="008C4489"/>
    <w:rsid w:val="008C44D4"/>
    <w:rsid w:val="008C5823"/>
    <w:rsid w:val="008D05A6"/>
    <w:rsid w:val="008D05C7"/>
    <w:rsid w:val="008D06E8"/>
    <w:rsid w:val="008D245D"/>
    <w:rsid w:val="008D3EDB"/>
    <w:rsid w:val="008D64C9"/>
    <w:rsid w:val="008D6CE0"/>
    <w:rsid w:val="008D6D15"/>
    <w:rsid w:val="008D6F63"/>
    <w:rsid w:val="008D7983"/>
    <w:rsid w:val="008D7A4B"/>
    <w:rsid w:val="008E032D"/>
    <w:rsid w:val="008E038A"/>
    <w:rsid w:val="008E0802"/>
    <w:rsid w:val="008E14E6"/>
    <w:rsid w:val="008E1F6E"/>
    <w:rsid w:val="008E22F3"/>
    <w:rsid w:val="008E2657"/>
    <w:rsid w:val="008E2F4A"/>
    <w:rsid w:val="008E333C"/>
    <w:rsid w:val="008E36E6"/>
    <w:rsid w:val="008E3864"/>
    <w:rsid w:val="008E3F38"/>
    <w:rsid w:val="008E6C39"/>
    <w:rsid w:val="008E7718"/>
    <w:rsid w:val="008F00E5"/>
    <w:rsid w:val="008F05EF"/>
    <w:rsid w:val="008F2BFE"/>
    <w:rsid w:val="008F3D26"/>
    <w:rsid w:val="008F4AA6"/>
    <w:rsid w:val="008F4E7C"/>
    <w:rsid w:val="008F594C"/>
    <w:rsid w:val="008F62FA"/>
    <w:rsid w:val="008F6937"/>
    <w:rsid w:val="008F7A17"/>
    <w:rsid w:val="009000DC"/>
    <w:rsid w:val="00901025"/>
    <w:rsid w:val="0090206A"/>
    <w:rsid w:val="009024D1"/>
    <w:rsid w:val="00902719"/>
    <w:rsid w:val="0090284A"/>
    <w:rsid w:val="00902CDD"/>
    <w:rsid w:val="00904012"/>
    <w:rsid w:val="00904F40"/>
    <w:rsid w:val="00906426"/>
    <w:rsid w:val="009077C1"/>
    <w:rsid w:val="00911D4F"/>
    <w:rsid w:val="009129D2"/>
    <w:rsid w:val="009133ED"/>
    <w:rsid w:val="00914556"/>
    <w:rsid w:val="00914C6F"/>
    <w:rsid w:val="00914E19"/>
    <w:rsid w:val="0091630E"/>
    <w:rsid w:val="00916660"/>
    <w:rsid w:val="0091762A"/>
    <w:rsid w:val="00920327"/>
    <w:rsid w:val="00921BD2"/>
    <w:rsid w:val="00923FFD"/>
    <w:rsid w:val="0092512A"/>
    <w:rsid w:val="009251F2"/>
    <w:rsid w:val="0092551D"/>
    <w:rsid w:val="00925CE1"/>
    <w:rsid w:val="00925D62"/>
    <w:rsid w:val="00926136"/>
    <w:rsid w:val="00926807"/>
    <w:rsid w:val="00926B29"/>
    <w:rsid w:val="009308EE"/>
    <w:rsid w:val="0093090F"/>
    <w:rsid w:val="00930A5F"/>
    <w:rsid w:val="00932F19"/>
    <w:rsid w:val="00933E02"/>
    <w:rsid w:val="00933EBE"/>
    <w:rsid w:val="00935321"/>
    <w:rsid w:val="00936AE4"/>
    <w:rsid w:val="00937381"/>
    <w:rsid w:val="00940216"/>
    <w:rsid w:val="00940315"/>
    <w:rsid w:val="00940BA9"/>
    <w:rsid w:val="0094141A"/>
    <w:rsid w:val="00941BB9"/>
    <w:rsid w:val="00942E87"/>
    <w:rsid w:val="00943152"/>
    <w:rsid w:val="00944785"/>
    <w:rsid w:val="009448A1"/>
    <w:rsid w:val="0094552F"/>
    <w:rsid w:val="00946492"/>
    <w:rsid w:val="00947599"/>
    <w:rsid w:val="009502B6"/>
    <w:rsid w:val="00950666"/>
    <w:rsid w:val="00950789"/>
    <w:rsid w:val="00950930"/>
    <w:rsid w:val="0095126E"/>
    <w:rsid w:val="0095130B"/>
    <w:rsid w:val="00952CFE"/>
    <w:rsid w:val="0095306B"/>
    <w:rsid w:val="009531E7"/>
    <w:rsid w:val="0095328E"/>
    <w:rsid w:val="00953CE6"/>
    <w:rsid w:val="00954496"/>
    <w:rsid w:val="009552FF"/>
    <w:rsid w:val="00955581"/>
    <w:rsid w:val="009561C8"/>
    <w:rsid w:val="009562DB"/>
    <w:rsid w:val="0095635B"/>
    <w:rsid w:val="00960305"/>
    <w:rsid w:val="00960458"/>
    <w:rsid w:val="00960897"/>
    <w:rsid w:val="00960DA2"/>
    <w:rsid w:val="00961B82"/>
    <w:rsid w:val="00962837"/>
    <w:rsid w:val="0096484F"/>
    <w:rsid w:val="00965D46"/>
    <w:rsid w:val="00966508"/>
    <w:rsid w:val="00966FCF"/>
    <w:rsid w:val="00967B6D"/>
    <w:rsid w:val="009713BB"/>
    <w:rsid w:val="009719DB"/>
    <w:rsid w:val="00971DD7"/>
    <w:rsid w:val="00972139"/>
    <w:rsid w:val="00972CB2"/>
    <w:rsid w:val="00973070"/>
    <w:rsid w:val="00973716"/>
    <w:rsid w:val="009737AC"/>
    <w:rsid w:val="00973916"/>
    <w:rsid w:val="00973FB8"/>
    <w:rsid w:val="0097405A"/>
    <w:rsid w:val="00974353"/>
    <w:rsid w:val="0097672C"/>
    <w:rsid w:val="00977308"/>
    <w:rsid w:val="009775B2"/>
    <w:rsid w:val="00977658"/>
    <w:rsid w:val="009779B7"/>
    <w:rsid w:val="00980536"/>
    <w:rsid w:val="009825B8"/>
    <w:rsid w:val="00982E60"/>
    <w:rsid w:val="00983331"/>
    <w:rsid w:val="009835B0"/>
    <w:rsid w:val="00983FF6"/>
    <w:rsid w:val="00985FBD"/>
    <w:rsid w:val="009868DC"/>
    <w:rsid w:val="009869E5"/>
    <w:rsid w:val="00987C36"/>
    <w:rsid w:val="009905C6"/>
    <w:rsid w:val="00992A9E"/>
    <w:rsid w:val="00992DF5"/>
    <w:rsid w:val="00992E8A"/>
    <w:rsid w:val="00992F24"/>
    <w:rsid w:val="00994008"/>
    <w:rsid w:val="0099413B"/>
    <w:rsid w:val="00996EAE"/>
    <w:rsid w:val="009970D6"/>
    <w:rsid w:val="009977D4"/>
    <w:rsid w:val="00997E45"/>
    <w:rsid w:val="009A00C1"/>
    <w:rsid w:val="009A1839"/>
    <w:rsid w:val="009A2CDD"/>
    <w:rsid w:val="009A2EFA"/>
    <w:rsid w:val="009A31E7"/>
    <w:rsid w:val="009A3311"/>
    <w:rsid w:val="009A34F7"/>
    <w:rsid w:val="009A37AC"/>
    <w:rsid w:val="009A3A9F"/>
    <w:rsid w:val="009A431B"/>
    <w:rsid w:val="009A6656"/>
    <w:rsid w:val="009A74D7"/>
    <w:rsid w:val="009B0A14"/>
    <w:rsid w:val="009B1A42"/>
    <w:rsid w:val="009B1E30"/>
    <w:rsid w:val="009B2B90"/>
    <w:rsid w:val="009B3BC5"/>
    <w:rsid w:val="009B6A3B"/>
    <w:rsid w:val="009C1B2B"/>
    <w:rsid w:val="009C4025"/>
    <w:rsid w:val="009C4152"/>
    <w:rsid w:val="009C4C0C"/>
    <w:rsid w:val="009C5C46"/>
    <w:rsid w:val="009C65F7"/>
    <w:rsid w:val="009C7B57"/>
    <w:rsid w:val="009D03D5"/>
    <w:rsid w:val="009D147F"/>
    <w:rsid w:val="009D1912"/>
    <w:rsid w:val="009D21F3"/>
    <w:rsid w:val="009D2301"/>
    <w:rsid w:val="009D615F"/>
    <w:rsid w:val="009D66AF"/>
    <w:rsid w:val="009D7D5B"/>
    <w:rsid w:val="009E13D3"/>
    <w:rsid w:val="009E252E"/>
    <w:rsid w:val="009E2A91"/>
    <w:rsid w:val="009E3224"/>
    <w:rsid w:val="009E4174"/>
    <w:rsid w:val="009E417F"/>
    <w:rsid w:val="009E5430"/>
    <w:rsid w:val="009E7C6A"/>
    <w:rsid w:val="009F0031"/>
    <w:rsid w:val="009F22F2"/>
    <w:rsid w:val="009F2438"/>
    <w:rsid w:val="009F48EB"/>
    <w:rsid w:val="009F581B"/>
    <w:rsid w:val="009F7B1B"/>
    <w:rsid w:val="009F7CFB"/>
    <w:rsid w:val="009F7F83"/>
    <w:rsid w:val="00A00D96"/>
    <w:rsid w:val="00A01F3A"/>
    <w:rsid w:val="00A026F5"/>
    <w:rsid w:val="00A02FC6"/>
    <w:rsid w:val="00A0336D"/>
    <w:rsid w:val="00A0717C"/>
    <w:rsid w:val="00A071DA"/>
    <w:rsid w:val="00A07941"/>
    <w:rsid w:val="00A11BBA"/>
    <w:rsid w:val="00A13E0C"/>
    <w:rsid w:val="00A140A0"/>
    <w:rsid w:val="00A148C4"/>
    <w:rsid w:val="00A15171"/>
    <w:rsid w:val="00A1560E"/>
    <w:rsid w:val="00A157D7"/>
    <w:rsid w:val="00A169BB"/>
    <w:rsid w:val="00A20A25"/>
    <w:rsid w:val="00A210E7"/>
    <w:rsid w:val="00A211B3"/>
    <w:rsid w:val="00A22F53"/>
    <w:rsid w:val="00A23ABC"/>
    <w:rsid w:val="00A240D8"/>
    <w:rsid w:val="00A24632"/>
    <w:rsid w:val="00A2776B"/>
    <w:rsid w:val="00A27C2E"/>
    <w:rsid w:val="00A30360"/>
    <w:rsid w:val="00A3052E"/>
    <w:rsid w:val="00A3243A"/>
    <w:rsid w:val="00A32DF6"/>
    <w:rsid w:val="00A3362A"/>
    <w:rsid w:val="00A346DE"/>
    <w:rsid w:val="00A354D1"/>
    <w:rsid w:val="00A35A7C"/>
    <w:rsid w:val="00A37B61"/>
    <w:rsid w:val="00A4100A"/>
    <w:rsid w:val="00A41846"/>
    <w:rsid w:val="00A4253B"/>
    <w:rsid w:val="00A42849"/>
    <w:rsid w:val="00A43299"/>
    <w:rsid w:val="00A43B10"/>
    <w:rsid w:val="00A43DD2"/>
    <w:rsid w:val="00A44193"/>
    <w:rsid w:val="00A45DEE"/>
    <w:rsid w:val="00A46A39"/>
    <w:rsid w:val="00A46CED"/>
    <w:rsid w:val="00A47299"/>
    <w:rsid w:val="00A472FE"/>
    <w:rsid w:val="00A47C56"/>
    <w:rsid w:val="00A50887"/>
    <w:rsid w:val="00A50E87"/>
    <w:rsid w:val="00A51559"/>
    <w:rsid w:val="00A5280B"/>
    <w:rsid w:val="00A52AD2"/>
    <w:rsid w:val="00A54325"/>
    <w:rsid w:val="00A54F13"/>
    <w:rsid w:val="00A5519A"/>
    <w:rsid w:val="00A5543A"/>
    <w:rsid w:val="00A55EB3"/>
    <w:rsid w:val="00A56CA7"/>
    <w:rsid w:val="00A574B7"/>
    <w:rsid w:val="00A612A9"/>
    <w:rsid w:val="00A6138A"/>
    <w:rsid w:val="00A61462"/>
    <w:rsid w:val="00A63CA6"/>
    <w:rsid w:val="00A663E9"/>
    <w:rsid w:val="00A669A6"/>
    <w:rsid w:val="00A6791D"/>
    <w:rsid w:val="00A700C3"/>
    <w:rsid w:val="00A70349"/>
    <w:rsid w:val="00A70ED7"/>
    <w:rsid w:val="00A71D8A"/>
    <w:rsid w:val="00A72D02"/>
    <w:rsid w:val="00A7397A"/>
    <w:rsid w:val="00A75568"/>
    <w:rsid w:val="00A75DCC"/>
    <w:rsid w:val="00A76222"/>
    <w:rsid w:val="00A764BA"/>
    <w:rsid w:val="00A76C51"/>
    <w:rsid w:val="00A77283"/>
    <w:rsid w:val="00A774C4"/>
    <w:rsid w:val="00A809EE"/>
    <w:rsid w:val="00A816E9"/>
    <w:rsid w:val="00A82AE4"/>
    <w:rsid w:val="00A82BAE"/>
    <w:rsid w:val="00A85C00"/>
    <w:rsid w:val="00A874EC"/>
    <w:rsid w:val="00A90340"/>
    <w:rsid w:val="00A90EE3"/>
    <w:rsid w:val="00A92169"/>
    <w:rsid w:val="00A93422"/>
    <w:rsid w:val="00A954DD"/>
    <w:rsid w:val="00A95B06"/>
    <w:rsid w:val="00A963EC"/>
    <w:rsid w:val="00A9641B"/>
    <w:rsid w:val="00A96588"/>
    <w:rsid w:val="00A968AD"/>
    <w:rsid w:val="00A97969"/>
    <w:rsid w:val="00A97C2F"/>
    <w:rsid w:val="00AA011D"/>
    <w:rsid w:val="00AA1DE0"/>
    <w:rsid w:val="00AA2993"/>
    <w:rsid w:val="00AA2CD1"/>
    <w:rsid w:val="00AA332D"/>
    <w:rsid w:val="00AA385A"/>
    <w:rsid w:val="00AA5880"/>
    <w:rsid w:val="00AA6991"/>
    <w:rsid w:val="00AA7E34"/>
    <w:rsid w:val="00AB0A93"/>
    <w:rsid w:val="00AB12C8"/>
    <w:rsid w:val="00AB2CE5"/>
    <w:rsid w:val="00AB4EE4"/>
    <w:rsid w:val="00AB559F"/>
    <w:rsid w:val="00AB575C"/>
    <w:rsid w:val="00AB7070"/>
    <w:rsid w:val="00AB75EC"/>
    <w:rsid w:val="00AB78CF"/>
    <w:rsid w:val="00AC04A0"/>
    <w:rsid w:val="00AC0C1D"/>
    <w:rsid w:val="00AC3732"/>
    <w:rsid w:val="00AC37DD"/>
    <w:rsid w:val="00AC3D14"/>
    <w:rsid w:val="00AC45B4"/>
    <w:rsid w:val="00AC4612"/>
    <w:rsid w:val="00AC4E51"/>
    <w:rsid w:val="00AC5580"/>
    <w:rsid w:val="00AC657E"/>
    <w:rsid w:val="00AC7638"/>
    <w:rsid w:val="00AD348A"/>
    <w:rsid w:val="00AD38D7"/>
    <w:rsid w:val="00AD46ED"/>
    <w:rsid w:val="00AD5375"/>
    <w:rsid w:val="00AD5A33"/>
    <w:rsid w:val="00AD5A8C"/>
    <w:rsid w:val="00AD6F97"/>
    <w:rsid w:val="00AD71A9"/>
    <w:rsid w:val="00AD7258"/>
    <w:rsid w:val="00AE0B15"/>
    <w:rsid w:val="00AE1879"/>
    <w:rsid w:val="00AE20D0"/>
    <w:rsid w:val="00AE211F"/>
    <w:rsid w:val="00AE238E"/>
    <w:rsid w:val="00AE46F3"/>
    <w:rsid w:val="00AE58F4"/>
    <w:rsid w:val="00AE5CBC"/>
    <w:rsid w:val="00AE5D58"/>
    <w:rsid w:val="00AE64B0"/>
    <w:rsid w:val="00AE7824"/>
    <w:rsid w:val="00AF202B"/>
    <w:rsid w:val="00AF2B98"/>
    <w:rsid w:val="00AF3F32"/>
    <w:rsid w:val="00AF4A5B"/>
    <w:rsid w:val="00B00351"/>
    <w:rsid w:val="00B00359"/>
    <w:rsid w:val="00B0111A"/>
    <w:rsid w:val="00B01156"/>
    <w:rsid w:val="00B01575"/>
    <w:rsid w:val="00B02909"/>
    <w:rsid w:val="00B038D7"/>
    <w:rsid w:val="00B059E4"/>
    <w:rsid w:val="00B05FC2"/>
    <w:rsid w:val="00B064A5"/>
    <w:rsid w:val="00B10025"/>
    <w:rsid w:val="00B10681"/>
    <w:rsid w:val="00B10B2B"/>
    <w:rsid w:val="00B119B1"/>
    <w:rsid w:val="00B11D6E"/>
    <w:rsid w:val="00B12846"/>
    <w:rsid w:val="00B13399"/>
    <w:rsid w:val="00B13B3C"/>
    <w:rsid w:val="00B14727"/>
    <w:rsid w:val="00B1609B"/>
    <w:rsid w:val="00B171F9"/>
    <w:rsid w:val="00B21718"/>
    <w:rsid w:val="00B21EEE"/>
    <w:rsid w:val="00B22B94"/>
    <w:rsid w:val="00B236C6"/>
    <w:rsid w:val="00B24B9D"/>
    <w:rsid w:val="00B25755"/>
    <w:rsid w:val="00B26396"/>
    <w:rsid w:val="00B263A8"/>
    <w:rsid w:val="00B2684B"/>
    <w:rsid w:val="00B30E69"/>
    <w:rsid w:val="00B317FC"/>
    <w:rsid w:val="00B324B0"/>
    <w:rsid w:val="00B32786"/>
    <w:rsid w:val="00B33D2E"/>
    <w:rsid w:val="00B35FF6"/>
    <w:rsid w:val="00B37517"/>
    <w:rsid w:val="00B375EF"/>
    <w:rsid w:val="00B407D9"/>
    <w:rsid w:val="00B4298B"/>
    <w:rsid w:val="00B434A7"/>
    <w:rsid w:val="00B43784"/>
    <w:rsid w:val="00B44677"/>
    <w:rsid w:val="00B478DB"/>
    <w:rsid w:val="00B51848"/>
    <w:rsid w:val="00B52F6C"/>
    <w:rsid w:val="00B53A5D"/>
    <w:rsid w:val="00B53B57"/>
    <w:rsid w:val="00B53FBE"/>
    <w:rsid w:val="00B543A4"/>
    <w:rsid w:val="00B54897"/>
    <w:rsid w:val="00B56534"/>
    <w:rsid w:val="00B56E66"/>
    <w:rsid w:val="00B56FD0"/>
    <w:rsid w:val="00B60862"/>
    <w:rsid w:val="00B610B1"/>
    <w:rsid w:val="00B616FB"/>
    <w:rsid w:val="00B61F79"/>
    <w:rsid w:val="00B6271F"/>
    <w:rsid w:val="00B63117"/>
    <w:rsid w:val="00B6317A"/>
    <w:rsid w:val="00B6394D"/>
    <w:rsid w:val="00B653ED"/>
    <w:rsid w:val="00B66277"/>
    <w:rsid w:val="00B66813"/>
    <w:rsid w:val="00B66883"/>
    <w:rsid w:val="00B669A5"/>
    <w:rsid w:val="00B67AEE"/>
    <w:rsid w:val="00B67B2E"/>
    <w:rsid w:val="00B7172C"/>
    <w:rsid w:val="00B717A8"/>
    <w:rsid w:val="00B73151"/>
    <w:rsid w:val="00B734E5"/>
    <w:rsid w:val="00B739E3"/>
    <w:rsid w:val="00B743C4"/>
    <w:rsid w:val="00B75E38"/>
    <w:rsid w:val="00B76698"/>
    <w:rsid w:val="00B80F62"/>
    <w:rsid w:val="00B81139"/>
    <w:rsid w:val="00B815BB"/>
    <w:rsid w:val="00B81864"/>
    <w:rsid w:val="00B81D2B"/>
    <w:rsid w:val="00B82850"/>
    <w:rsid w:val="00B82CEC"/>
    <w:rsid w:val="00B83AA0"/>
    <w:rsid w:val="00B84957"/>
    <w:rsid w:val="00B85A5A"/>
    <w:rsid w:val="00B86027"/>
    <w:rsid w:val="00B86C1F"/>
    <w:rsid w:val="00B8764B"/>
    <w:rsid w:val="00B90407"/>
    <w:rsid w:val="00B91AC3"/>
    <w:rsid w:val="00B91B4F"/>
    <w:rsid w:val="00B9271F"/>
    <w:rsid w:val="00B93127"/>
    <w:rsid w:val="00B93385"/>
    <w:rsid w:val="00B937A8"/>
    <w:rsid w:val="00B93D2F"/>
    <w:rsid w:val="00B93F62"/>
    <w:rsid w:val="00B9488A"/>
    <w:rsid w:val="00B94B2C"/>
    <w:rsid w:val="00B957A9"/>
    <w:rsid w:val="00B95F91"/>
    <w:rsid w:val="00B976B9"/>
    <w:rsid w:val="00BA0047"/>
    <w:rsid w:val="00BA0913"/>
    <w:rsid w:val="00BA0C5F"/>
    <w:rsid w:val="00BA1BA1"/>
    <w:rsid w:val="00BA2294"/>
    <w:rsid w:val="00BA3BA2"/>
    <w:rsid w:val="00BA58D6"/>
    <w:rsid w:val="00BA60D1"/>
    <w:rsid w:val="00BA62F3"/>
    <w:rsid w:val="00BA63FC"/>
    <w:rsid w:val="00BA6C3E"/>
    <w:rsid w:val="00BA7622"/>
    <w:rsid w:val="00BB0445"/>
    <w:rsid w:val="00BB06DF"/>
    <w:rsid w:val="00BB0E58"/>
    <w:rsid w:val="00BB2CF1"/>
    <w:rsid w:val="00BB3A68"/>
    <w:rsid w:val="00BB3C89"/>
    <w:rsid w:val="00BB5766"/>
    <w:rsid w:val="00BB5EC2"/>
    <w:rsid w:val="00BB67DE"/>
    <w:rsid w:val="00BB69DA"/>
    <w:rsid w:val="00BB7014"/>
    <w:rsid w:val="00BC0A12"/>
    <w:rsid w:val="00BC129C"/>
    <w:rsid w:val="00BC23FB"/>
    <w:rsid w:val="00BC2B45"/>
    <w:rsid w:val="00BC2CF6"/>
    <w:rsid w:val="00BC36D7"/>
    <w:rsid w:val="00BC3825"/>
    <w:rsid w:val="00BC398D"/>
    <w:rsid w:val="00BC3BAE"/>
    <w:rsid w:val="00BC4110"/>
    <w:rsid w:val="00BC4BA5"/>
    <w:rsid w:val="00BC6701"/>
    <w:rsid w:val="00BC6A39"/>
    <w:rsid w:val="00BC7272"/>
    <w:rsid w:val="00BC797E"/>
    <w:rsid w:val="00BC7EC5"/>
    <w:rsid w:val="00BD13CB"/>
    <w:rsid w:val="00BD2649"/>
    <w:rsid w:val="00BD3B34"/>
    <w:rsid w:val="00BD3B51"/>
    <w:rsid w:val="00BD4CC9"/>
    <w:rsid w:val="00BD6541"/>
    <w:rsid w:val="00BD7B0E"/>
    <w:rsid w:val="00BE06CF"/>
    <w:rsid w:val="00BE1177"/>
    <w:rsid w:val="00BE1A83"/>
    <w:rsid w:val="00BE2426"/>
    <w:rsid w:val="00BE2CBE"/>
    <w:rsid w:val="00BE32F3"/>
    <w:rsid w:val="00BE3990"/>
    <w:rsid w:val="00BE3F2A"/>
    <w:rsid w:val="00BE5715"/>
    <w:rsid w:val="00BE6662"/>
    <w:rsid w:val="00BE68A3"/>
    <w:rsid w:val="00BE6964"/>
    <w:rsid w:val="00BE707B"/>
    <w:rsid w:val="00BE7471"/>
    <w:rsid w:val="00BE7782"/>
    <w:rsid w:val="00BE77C6"/>
    <w:rsid w:val="00BE7F24"/>
    <w:rsid w:val="00BF0873"/>
    <w:rsid w:val="00BF0A7A"/>
    <w:rsid w:val="00BF127B"/>
    <w:rsid w:val="00BF214F"/>
    <w:rsid w:val="00BF287F"/>
    <w:rsid w:val="00BF3535"/>
    <w:rsid w:val="00BF3961"/>
    <w:rsid w:val="00BF4C69"/>
    <w:rsid w:val="00BF507B"/>
    <w:rsid w:val="00BF5512"/>
    <w:rsid w:val="00BF65B8"/>
    <w:rsid w:val="00BF75C9"/>
    <w:rsid w:val="00C00A3A"/>
    <w:rsid w:val="00C01A16"/>
    <w:rsid w:val="00C01CE2"/>
    <w:rsid w:val="00C02CEC"/>
    <w:rsid w:val="00C039CF"/>
    <w:rsid w:val="00C05BD3"/>
    <w:rsid w:val="00C066A0"/>
    <w:rsid w:val="00C06D89"/>
    <w:rsid w:val="00C07931"/>
    <w:rsid w:val="00C105A8"/>
    <w:rsid w:val="00C11D5C"/>
    <w:rsid w:val="00C11FF5"/>
    <w:rsid w:val="00C128D6"/>
    <w:rsid w:val="00C20E29"/>
    <w:rsid w:val="00C21CBF"/>
    <w:rsid w:val="00C23F9C"/>
    <w:rsid w:val="00C246CF"/>
    <w:rsid w:val="00C27368"/>
    <w:rsid w:val="00C3251C"/>
    <w:rsid w:val="00C32C2F"/>
    <w:rsid w:val="00C32F20"/>
    <w:rsid w:val="00C3422A"/>
    <w:rsid w:val="00C3435E"/>
    <w:rsid w:val="00C344B5"/>
    <w:rsid w:val="00C3594E"/>
    <w:rsid w:val="00C36F18"/>
    <w:rsid w:val="00C36F6F"/>
    <w:rsid w:val="00C37C7F"/>
    <w:rsid w:val="00C40A6F"/>
    <w:rsid w:val="00C43A2E"/>
    <w:rsid w:val="00C450E5"/>
    <w:rsid w:val="00C4571D"/>
    <w:rsid w:val="00C458BE"/>
    <w:rsid w:val="00C46622"/>
    <w:rsid w:val="00C4666D"/>
    <w:rsid w:val="00C46A5F"/>
    <w:rsid w:val="00C47447"/>
    <w:rsid w:val="00C474A5"/>
    <w:rsid w:val="00C507F2"/>
    <w:rsid w:val="00C50B88"/>
    <w:rsid w:val="00C50C83"/>
    <w:rsid w:val="00C51D47"/>
    <w:rsid w:val="00C51F49"/>
    <w:rsid w:val="00C5292B"/>
    <w:rsid w:val="00C53366"/>
    <w:rsid w:val="00C53B5A"/>
    <w:rsid w:val="00C54AE0"/>
    <w:rsid w:val="00C54EDA"/>
    <w:rsid w:val="00C55B52"/>
    <w:rsid w:val="00C61912"/>
    <w:rsid w:val="00C62318"/>
    <w:rsid w:val="00C65782"/>
    <w:rsid w:val="00C70686"/>
    <w:rsid w:val="00C711E6"/>
    <w:rsid w:val="00C7267F"/>
    <w:rsid w:val="00C73050"/>
    <w:rsid w:val="00C735E3"/>
    <w:rsid w:val="00C740D6"/>
    <w:rsid w:val="00C766E5"/>
    <w:rsid w:val="00C76D5B"/>
    <w:rsid w:val="00C770E7"/>
    <w:rsid w:val="00C77F73"/>
    <w:rsid w:val="00C81B0D"/>
    <w:rsid w:val="00C8245D"/>
    <w:rsid w:val="00C83FA1"/>
    <w:rsid w:val="00C852A6"/>
    <w:rsid w:val="00C85BBE"/>
    <w:rsid w:val="00C8600F"/>
    <w:rsid w:val="00C86B25"/>
    <w:rsid w:val="00C86C89"/>
    <w:rsid w:val="00C90E27"/>
    <w:rsid w:val="00C913D5"/>
    <w:rsid w:val="00C913E2"/>
    <w:rsid w:val="00C916B3"/>
    <w:rsid w:val="00C94183"/>
    <w:rsid w:val="00C950E5"/>
    <w:rsid w:val="00C96241"/>
    <w:rsid w:val="00C96D4E"/>
    <w:rsid w:val="00C97019"/>
    <w:rsid w:val="00C97EF0"/>
    <w:rsid w:val="00C97F35"/>
    <w:rsid w:val="00CA0772"/>
    <w:rsid w:val="00CA0918"/>
    <w:rsid w:val="00CA121A"/>
    <w:rsid w:val="00CA173E"/>
    <w:rsid w:val="00CA1BF3"/>
    <w:rsid w:val="00CA2713"/>
    <w:rsid w:val="00CA29D7"/>
    <w:rsid w:val="00CA312C"/>
    <w:rsid w:val="00CA351F"/>
    <w:rsid w:val="00CA548C"/>
    <w:rsid w:val="00CA56F0"/>
    <w:rsid w:val="00CA5734"/>
    <w:rsid w:val="00CA5AC9"/>
    <w:rsid w:val="00CB01CD"/>
    <w:rsid w:val="00CB0A5F"/>
    <w:rsid w:val="00CB0B9F"/>
    <w:rsid w:val="00CB12B2"/>
    <w:rsid w:val="00CB2380"/>
    <w:rsid w:val="00CB2CE6"/>
    <w:rsid w:val="00CB46AB"/>
    <w:rsid w:val="00CB4C2C"/>
    <w:rsid w:val="00CB5EBB"/>
    <w:rsid w:val="00CB6CCA"/>
    <w:rsid w:val="00CB6DDB"/>
    <w:rsid w:val="00CB75C8"/>
    <w:rsid w:val="00CB7B49"/>
    <w:rsid w:val="00CC103D"/>
    <w:rsid w:val="00CC15FB"/>
    <w:rsid w:val="00CC2596"/>
    <w:rsid w:val="00CC29E3"/>
    <w:rsid w:val="00CC3A78"/>
    <w:rsid w:val="00CC48F7"/>
    <w:rsid w:val="00CC68B6"/>
    <w:rsid w:val="00CC6A3C"/>
    <w:rsid w:val="00CC6E45"/>
    <w:rsid w:val="00CC6FF1"/>
    <w:rsid w:val="00CD0356"/>
    <w:rsid w:val="00CD1ABA"/>
    <w:rsid w:val="00CD298C"/>
    <w:rsid w:val="00CD29D4"/>
    <w:rsid w:val="00CD3682"/>
    <w:rsid w:val="00CD3A63"/>
    <w:rsid w:val="00CD3ED6"/>
    <w:rsid w:val="00CD3F33"/>
    <w:rsid w:val="00CD4EE9"/>
    <w:rsid w:val="00CD568E"/>
    <w:rsid w:val="00CD590B"/>
    <w:rsid w:val="00CD6015"/>
    <w:rsid w:val="00CD6C8C"/>
    <w:rsid w:val="00CE0449"/>
    <w:rsid w:val="00CE05A3"/>
    <w:rsid w:val="00CE1CAA"/>
    <w:rsid w:val="00CE2343"/>
    <w:rsid w:val="00CE4523"/>
    <w:rsid w:val="00CE482E"/>
    <w:rsid w:val="00CE5015"/>
    <w:rsid w:val="00CE6A70"/>
    <w:rsid w:val="00CE6F22"/>
    <w:rsid w:val="00CE790B"/>
    <w:rsid w:val="00CF014F"/>
    <w:rsid w:val="00CF0DC9"/>
    <w:rsid w:val="00CF1351"/>
    <w:rsid w:val="00CF1B0C"/>
    <w:rsid w:val="00CF2D46"/>
    <w:rsid w:val="00CF2E53"/>
    <w:rsid w:val="00CF322E"/>
    <w:rsid w:val="00CF4E3D"/>
    <w:rsid w:val="00CF4E61"/>
    <w:rsid w:val="00CF502A"/>
    <w:rsid w:val="00CF574B"/>
    <w:rsid w:val="00D00508"/>
    <w:rsid w:val="00D00D54"/>
    <w:rsid w:val="00D010F2"/>
    <w:rsid w:val="00D0475C"/>
    <w:rsid w:val="00D051F3"/>
    <w:rsid w:val="00D056A1"/>
    <w:rsid w:val="00D05C2E"/>
    <w:rsid w:val="00D06098"/>
    <w:rsid w:val="00D0742A"/>
    <w:rsid w:val="00D075A6"/>
    <w:rsid w:val="00D075CF"/>
    <w:rsid w:val="00D1017C"/>
    <w:rsid w:val="00D103D0"/>
    <w:rsid w:val="00D10EC2"/>
    <w:rsid w:val="00D1262C"/>
    <w:rsid w:val="00D127AD"/>
    <w:rsid w:val="00D12F84"/>
    <w:rsid w:val="00D13139"/>
    <w:rsid w:val="00D135A1"/>
    <w:rsid w:val="00D13B51"/>
    <w:rsid w:val="00D13E95"/>
    <w:rsid w:val="00D145B0"/>
    <w:rsid w:val="00D151FB"/>
    <w:rsid w:val="00D17171"/>
    <w:rsid w:val="00D17CB7"/>
    <w:rsid w:val="00D17E1B"/>
    <w:rsid w:val="00D20069"/>
    <w:rsid w:val="00D2167D"/>
    <w:rsid w:val="00D21A59"/>
    <w:rsid w:val="00D21C8E"/>
    <w:rsid w:val="00D224D6"/>
    <w:rsid w:val="00D22ADF"/>
    <w:rsid w:val="00D22F3C"/>
    <w:rsid w:val="00D24C0A"/>
    <w:rsid w:val="00D24F94"/>
    <w:rsid w:val="00D2521F"/>
    <w:rsid w:val="00D2613B"/>
    <w:rsid w:val="00D263A3"/>
    <w:rsid w:val="00D26DE9"/>
    <w:rsid w:val="00D3012C"/>
    <w:rsid w:val="00D326E0"/>
    <w:rsid w:val="00D33F59"/>
    <w:rsid w:val="00D35644"/>
    <w:rsid w:val="00D35F0E"/>
    <w:rsid w:val="00D36934"/>
    <w:rsid w:val="00D36AF4"/>
    <w:rsid w:val="00D37F03"/>
    <w:rsid w:val="00D40A6A"/>
    <w:rsid w:val="00D419E5"/>
    <w:rsid w:val="00D42F2F"/>
    <w:rsid w:val="00D435EB"/>
    <w:rsid w:val="00D43964"/>
    <w:rsid w:val="00D43C0C"/>
    <w:rsid w:val="00D44614"/>
    <w:rsid w:val="00D44902"/>
    <w:rsid w:val="00D44DFC"/>
    <w:rsid w:val="00D44E75"/>
    <w:rsid w:val="00D44FDB"/>
    <w:rsid w:val="00D4520C"/>
    <w:rsid w:val="00D4610A"/>
    <w:rsid w:val="00D46A85"/>
    <w:rsid w:val="00D46BB8"/>
    <w:rsid w:val="00D46C3E"/>
    <w:rsid w:val="00D4757C"/>
    <w:rsid w:val="00D47B26"/>
    <w:rsid w:val="00D47E30"/>
    <w:rsid w:val="00D47FE6"/>
    <w:rsid w:val="00D50B49"/>
    <w:rsid w:val="00D53749"/>
    <w:rsid w:val="00D5379D"/>
    <w:rsid w:val="00D5383C"/>
    <w:rsid w:val="00D53F90"/>
    <w:rsid w:val="00D54260"/>
    <w:rsid w:val="00D5487C"/>
    <w:rsid w:val="00D54C93"/>
    <w:rsid w:val="00D55C25"/>
    <w:rsid w:val="00D566EF"/>
    <w:rsid w:val="00D56FBD"/>
    <w:rsid w:val="00D57DE4"/>
    <w:rsid w:val="00D610F0"/>
    <w:rsid w:val="00D613ED"/>
    <w:rsid w:val="00D6215B"/>
    <w:rsid w:val="00D6219A"/>
    <w:rsid w:val="00D62BC4"/>
    <w:rsid w:val="00D62DCA"/>
    <w:rsid w:val="00D636D3"/>
    <w:rsid w:val="00D6379B"/>
    <w:rsid w:val="00D641E6"/>
    <w:rsid w:val="00D6508E"/>
    <w:rsid w:val="00D65E9E"/>
    <w:rsid w:val="00D65EA5"/>
    <w:rsid w:val="00D66AD5"/>
    <w:rsid w:val="00D66ED2"/>
    <w:rsid w:val="00D71E0F"/>
    <w:rsid w:val="00D72E30"/>
    <w:rsid w:val="00D73D10"/>
    <w:rsid w:val="00D74122"/>
    <w:rsid w:val="00D74B3F"/>
    <w:rsid w:val="00D75A3C"/>
    <w:rsid w:val="00D76A7C"/>
    <w:rsid w:val="00D76EF7"/>
    <w:rsid w:val="00D778C0"/>
    <w:rsid w:val="00D80FE5"/>
    <w:rsid w:val="00D8116D"/>
    <w:rsid w:val="00D81DE9"/>
    <w:rsid w:val="00D820B3"/>
    <w:rsid w:val="00D826F4"/>
    <w:rsid w:val="00D82EE4"/>
    <w:rsid w:val="00D8367B"/>
    <w:rsid w:val="00D8367C"/>
    <w:rsid w:val="00D83A05"/>
    <w:rsid w:val="00D844B1"/>
    <w:rsid w:val="00D8484B"/>
    <w:rsid w:val="00D85097"/>
    <w:rsid w:val="00D853C2"/>
    <w:rsid w:val="00D864A3"/>
    <w:rsid w:val="00D8736F"/>
    <w:rsid w:val="00D92736"/>
    <w:rsid w:val="00D928E9"/>
    <w:rsid w:val="00D92EB7"/>
    <w:rsid w:val="00D9338B"/>
    <w:rsid w:val="00D93C04"/>
    <w:rsid w:val="00D96FCF"/>
    <w:rsid w:val="00DA08DB"/>
    <w:rsid w:val="00DA0C79"/>
    <w:rsid w:val="00DA2284"/>
    <w:rsid w:val="00DA3763"/>
    <w:rsid w:val="00DA3F9A"/>
    <w:rsid w:val="00DA457E"/>
    <w:rsid w:val="00DA45EF"/>
    <w:rsid w:val="00DA4972"/>
    <w:rsid w:val="00DA56BD"/>
    <w:rsid w:val="00DA6103"/>
    <w:rsid w:val="00DA6977"/>
    <w:rsid w:val="00DA73AF"/>
    <w:rsid w:val="00DA7C10"/>
    <w:rsid w:val="00DA7EC9"/>
    <w:rsid w:val="00DA7F4C"/>
    <w:rsid w:val="00DB0BCA"/>
    <w:rsid w:val="00DB0D72"/>
    <w:rsid w:val="00DB1001"/>
    <w:rsid w:val="00DB19A1"/>
    <w:rsid w:val="00DB3AB2"/>
    <w:rsid w:val="00DB407A"/>
    <w:rsid w:val="00DB5C0B"/>
    <w:rsid w:val="00DB6007"/>
    <w:rsid w:val="00DB65B1"/>
    <w:rsid w:val="00DB6746"/>
    <w:rsid w:val="00DB6F37"/>
    <w:rsid w:val="00DB7B6C"/>
    <w:rsid w:val="00DC07B7"/>
    <w:rsid w:val="00DC143E"/>
    <w:rsid w:val="00DC2213"/>
    <w:rsid w:val="00DC2819"/>
    <w:rsid w:val="00DC2CF6"/>
    <w:rsid w:val="00DC3E1C"/>
    <w:rsid w:val="00DC4037"/>
    <w:rsid w:val="00DC41A7"/>
    <w:rsid w:val="00DC618F"/>
    <w:rsid w:val="00DC6C8C"/>
    <w:rsid w:val="00DC6DAD"/>
    <w:rsid w:val="00DC734C"/>
    <w:rsid w:val="00DC746E"/>
    <w:rsid w:val="00DD016B"/>
    <w:rsid w:val="00DD1766"/>
    <w:rsid w:val="00DD1D86"/>
    <w:rsid w:val="00DD210B"/>
    <w:rsid w:val="00DD2206"/>
    <w:rsid w:val="00DD2F6A"/>
    <w:rsid w:val="00DD3125"/>
    <w:rsid w:val="00DD4223"/>
    <w:rsid w:val="00DD59D5"/>
    <w:rsid w:val="00DD60B7"/>
    <w:rsid w:val="00DD63D2"/>
    <w:rsid w:val="00DD721A"/>
    <w:rsid w:val="00DE231F"/>
    <w:rsid w:val="00DE3E44"/>
    <w:rsid w:val="00DE4F88"/>
    <w:rsid w:val="00DE61B6"/>
    <w:rsid w:val="00DE61EE"/>
    <w:rsid w:val="00DE6600"/>
    <w:rsid w:val="00DE6ECC"/>
    <w:rsid w:val="00DE7C03"/>
    <w:rsid w:val="00DF0515"/>
    <w:rsid w:val="00DF07D1"/>
    <w:rsid w:val="00DF10D2"/>
    <w:rsid w:val="00DF4562"/>
    <w:rsid w:val="00DF5E0B"/>
    <w:rsid w:val="00DF61A5"/>
    <w:rsid w:val="00DF6AF6"/>
    <w:rsid w:val="00DF6BA4"/>
    <w:rsid w:val="00E01A21"/>
    <w:rsid w:val="00E0320B"/>
    <w:rsid w:val="00E04312"/>
    <w:rsid w:val="00E04BAE"/>
    <w:rsid w:val="00E04E1E"/>
    <w:rsid w:val="00E05C55"/>
    <w:rsid w:val="00E07D95"/>
    <w:rsid w:val="00E114C6"/>
    <w:rsid w:val="00E11959"/>
    <w:rsid w:val="00E13EA3"/>
    <w:rsid w:val="00E17321"/>
    <w:rsid w:val="00E173D6"/>
    <w:rsid w:val="00E1772C"/>
    <w:rsid w:val="00E20835"/>
    <w:rsid w:val="00E213F0"/>
    <w:rsid w:val="00E214F1"/>
    <w:rsid w:val="00E224EA"/>
    <w:rsid w:val="00E22A1A"/>
    <w:rsid w:val="00E2403F"/>
    <w:rsid w:val="00E24271"/>
    <w:rsid w:val="00E24B01"/>
    <w:rsid w:val="00E25302"/>
    <w:rsid w:val="00E26110"/>
    <w:rsid w:val="00E26BE3"/>
    <w:rsid w:val="00E26F7E"/>
    <w:rsid w:val="00E30210"/>
    <w:rsid w:val="00E303A1"/>
    <w:rsid w:val="00E31CC6"/>
    <w:rsid w:val="00E32EC0"/>
    <w:rsid w:val="00E33ED3"/>
    <w:rsid w:val="00E33F66"/>
    <w:rsid w:val="00E36885"/>
    <w:rsid w:val="00E36BA7"/>
    <w:rsid w:val="00E373A9"/>
    <w:rsid w:val="00E415C8"/>
    <w:rsid w:val="00E430ED"/>
    <w:rsid w:val="00E433E1"/>
    <w:rsid w:val="00E447FE"/>
    <w:rsid w:val="00E44973"/>
    <w:rsid w:val="00E458B5"/>
    <w:rsid w:val="00E462B9"/>
    <w:rsid w:val="00E46344"/>
    <w:rsid w:val="00E50BBE"/>
    <w:rsid w:val="00E5243E"/>
    <w:rsid w:val="00E52C50"/>
    <w:rsid w:val="00E5408B"/>
    <w:rsid w:val="00E56268"/>
    <w:rsid w:val="00E57F35"/>
    <w:rsid w:val="00E60426"/>
    <w:rsid w:val="00E6289A"/>
    <w:rsid w:val="00E62929"/>
    <w:rsid w:val="00E62AD6"/>
    <w:rsid w:val="00E64A39"/>
    <w:rsid w:val="00E64D5E"/>
    <w:rsid w:val="00E6757C"/>
    <w:rsid w:val="00E67DF7"/>
    <w:rsid w:val="00E71946"/>
    <w:rsid w:val="00E722DA"/>
    <w:rsid w:val="00E727EB"/>
    <w:rsid w:val="00E72D6A"/>
    <w:rsid w:val="00E7307A"/>
    <w:rsid w:val="00E74146"/>
    <w:rsid w:val="00E7500B"/>
    <w:rsid w:val="00E75702"/>
    <w:rsid w:val="00E75C2C"/>
    <w:rsid w:val="00E76741"/>
    <w:rsid w:val="00E77363"/>
    <w:rsid w:val="00E77B2A"/>
    <w:rsid w:val="00E77CE5"/>
    <w:rsid w:val="00E77DDD"/>
    <w:rsid w:val="00E801C2"/>
    <w:rsid w:val="00E80E66"/>
    <w:rsid w:val="00E80EA0"/>
    <w:rsid w:val="00E82066"/>
    <w:rsid w:val="00E84883"/>
    <w:rsid w:val="00E848DD"/>
    <w:rsid w:val="00E85BF2"/>
    <w:rsid w:val="00E91EC8"/>
    <w:rsid w:val="00E9237F"/>
    <w:rsid w:val="00E92619"/>
    <w:rsid w:val="00E93572"/>
    <w:rsid w:val="00E93686"/>
    <w:rsid w:val="00E937B9"/>
    <w:rsid w:val="00E93A43"/>
    <w:rsid w:val="00E93A94"/>
    <w:rsid w:val="00E93D53"/>
    <w:rsid w:val="00E93EB5"/>
    <w:rsid w:val="00E944B9"/>
    <w:rsid w:val="00E94698"/>
    <w:rsid w:val="00E951B0"/>
    <w:rsid w:val="00E95E1C"/>
    <w:rsid w:val="00EA00F8"/>
    <w:rsid w:val="00EA1989"/>
    <w:rsid w:val="00EA370A"/>
    <w:rsid w:val="00EA3CE5"/>
    <w:rsid w:val="00EA428F"/>
    <w:rsid w:val="00EA596C"/>
    <w:rsid w:val="00EA5B6A"/>
    <w:rsid w:val="00EA61E0"/>
    <w:rsid w:val="00EA76AF"/>
    <w:rsid w:val="00EA78F0"/>
    <w:rsid w:val="00EB11D3"/>
    <w:rsid w:val="00EB123E"/>
    <w:rsid w:val="00EB1C6F"/>
    <w:rsid w:val="00EB252A"/>
    <w:rsid w:val="00EB2AC1"/>
    <w:rsid w:val="00EB3637"/>
    <w:rsid w:val="00EB3800"/>
    <w:rsid w:val="00EB462A"/>
    <w:rsid w:val="00EB70B7"/>
    <w:rsid w:val="00EB7AFD"/>
    <w:rsid w:val="00EB7FED"/>
    <w:rsid w:val="00EC22DF"/>
    <w:rsid w:val="00EC2850"/>
    <w:rsid w:val="00EC29E1"/>
    <w:rsid w:val="00EC3113"/>
    <w:rsid w:val="00EC3247"/>
    <w:rsid w:val="00EC50CF"/>
    <w:rsid w:val="00EC518C"/>
    <w:rsid w:val="00EC5EA7"/>
    <w:rsid w:val="00EC7221"/>
    <w:rsid w:val="00ED0D74"/>
    <w:rsid w:val="00ED30EB"/>
    <w:rsid w:val="00ED366D"/>
    <w:rsid w:val="00ED37E2"/>
    <w:rsid w:val="00ED4B6D"/>
    <w:rsid w:val="00ED7939"/>
    <w:rsid w:val="00ED7B50"/>
    <w:rsid w:val="00EE00FB"/>
    <w:rsid w:val="00EE046D"/>
    <w:rsid w:val="00EE145D"/>
    <w:rsid w:val="00EE1B0D"/>
    <w:rsid w:val="00EE2A5E"/>
    <w:rsid w:val="00EE3093"/>
    <w:rsid w:val="00EE6088"/>
    <w:rsid w:val="00EE62BD"/>
    <w:rsid w:val="00EE6E74"/>
    <w:rsid w:val="00EF0E21"/>
    <w:rsid w:val="00EF1A6E"/>
    <w:rsid w:val="00EF1C29"/>
    <w:rsid w:val="00EF22F4"/>
    <w:rsid w:val="00EF23BB"/>
    <w:rsid w:val="00EF2531"/>
    <w:rsid w:val="00EF44ED"/>
    <w:rsid w:val="00EF4A54"/>
    <w:rsid w:val="00EF4C17"/>
    <w:rsid w:val="00EF4E3D"/>
    <w:rsid w:val="00EF5FAB"/>
    <w:rsid w:val="00EF7BF0"/>
    <w:rsid w:val="00F00B1E"/>
    <w:rsid w:val="00F01E85"/>
    <w:rsid w:val="00F04054"/>
    <w:rsid w:val="00F04E88"/>
    <w:rsid w:val="00F05C6B"/>
    <w:rsid w:val="00F05EC1"/>
    <w:rsid w:val="00F06371"/>
    <w:rsid w:val="00F06CFE"/>
    <w:rsid w:val="00F07094"/>
    <w:rsid w:val="00F0721D"/>
    <w:rsid w:val="00F079B8"/>
    <w:rsid w:val="00F10954"/>
    <w:rsid w:val="00F11A32"/>
    <w:rsid w:val="00F12C6E"/>
    <w:rsid w:val="00F143B6"/>
    <w:rsid w:val="00F14695"/>
    <w:rsid w:val="00F151A4"/>
    <w:rsid w:val="00F15475"/>
    <w:rsid w:val="00F16826"/>
    <w:rsid w:val="00F1699E"/>
    <w:rsid w:val="00F215CE"/>
    <w:rsid w:val="00F226D4"/>
    <w:rsid w:val="00F235A1"/>
    <w:rsid w:val="00F23AF6"/>
    <w:rsid w:val="00F23DC2"/>
    <w:rsid w:val="00F24A7F"/>
    <w:rsid w:val="00F24C7D"/>
    <w:rsid w:val="00F26246"/>
    <w:rsid w:val="00F26382"/>
    <w:rsid w:val="00F26B22"/>
    <w:rsid w:val="00F27230"/>
    <w:rsid w:val="00F30432"/>
    <w:rsid w:val="00F31FCD"/>
    <w:rsid w:val="00F32065"/>
    <w:rsid w:val="00F3233C"/>
    <w:rsid w:val="00F33948"/>
    <w:rsid w:val="00F342FC"/>
    <w:rsid w:val="00F34877"/>
    <w:rsid w:val="00F34A79"/>
    <w:rsid w:val="00F359C7"/>
    <w:rsid w:val="00F36979"/>
    <w:rsid w:val="00F37181"/>
    <w:rsid w:val="00F41D1F"/>
    <w:rsid w:val="00F41F6B"/>
    <w:rsid w:val="00F42B85"/>
    <w:rsid w:val="00F42E26"/>
    <w:rsid w:val="00F438DC"/>
    <w:rsid w:val="00F448BA"/>
    <w:rsid w:val="00F44E16"/>
    <w:rsid w:val="00F45F18"/>
    <w:rsid w:val="00F468F1"/>
    <w:rsid w:val="00F47865"/>
    <w:rsid w:val="00F51CDF"/>
    <w:rsid w:val="00F521DC"/>
    <w:rsid w:val="00F5262A"/>
    <w:rsid w:val="00F54202"/>
    <w:rsid w:val="00F543A9"/>
    <w:rsid w:val="00F54511"/>
    <w:rsid w:val="00F55E0C"/>
    <w:rsid w:val="00F570E5"/>
    <w:rsid w:val="00F5729D"/>
    <w:rsid w:val="00F5794D"/>
    <w:rsid w:val="00F61BB6"/>
    <w:rsid w:val="00F62970"/>
    <w:rsid w:val="00F63118"/>
    <w:rsid w:val="00F63BE7"/>
    <w:rsid w:val="00F644E0"/>
    <w:rsid w:val="00F647CE"/>
    <w:rsid w:val="00F66745"/>
    <w:rsid w:val="00F6692B"/>
    <w:rsid w:val="00F70002"/>
    <w:rsid w:val="00F712A7"/>
    <w:rsid w:val="00F7293A"/>
    <w:rsid w:val="00F736FE"/>
    <w:rsid w:val="00F73B61"/>
    <w:rsid w:val="00F7488E"/>
    <w:rsid w:val="00F75189"/>
    <w:rsid w:val="00F75BDA"/>
    <w:rsid w:val="00F76E50"/>
    <w:rsid w:val="00F8180C"/>
    <w:rsid w:val="00F81FD0"/>
    <w:rsid w:val="00F83110"/>
    <w:rsid w:val="00F83356"/>
    <w:rsid w:val="00F84608"/>
    <w:rsid w:val="00F846F0"/>
    <w:rsid w:val="00F87057"/>
    <w:rsid w:val="00F9088C"/>
    <w:rsid w:val="00F909A3"/>
    <w:rsid w:val="00F90AFE"/>
    <w:rsid w:val="00F90B59"/>
    <w:rsid w:val="00F91F21"/>
    <w:rsid w:val="00F93027"/>
    <w:rsid w:val="00F9310F"/>
    <w:rsid w:val="00F93740"/>
    <w:rsid w:val="00F951B5"/>
    <w:rsid w:val="00F9675F"/>
    <w:rsid w:val="00F972A0"/>
    <w:rsid w:val="00F97B32"/>
    <w:rsid w:val="00F97DD1"/>
    <w:rsid w:val="00FA0DDC"/>
    <w:rsid w:val="00FA0DDE"/>
    <w:rsid w:val="00FA0E0B"/>
    <w:rsid w:val="00FA144D"/>
    <w:rsid w:val="00FA17D4"/>
    <w:rsid w:val="00FA31F6"/>
    <w:rsid w:val="00FA3B96"/>
    <w:rsid w:val="00FA3F24"/>
    <w:rsid w:val="00FA569F"/>
    <w:rsid w:val="00FA59B4"/>
    <w:rsid w:val="00FA5A11"/>
    <w:rsid w:val="00FA65F4"/>
    <w:rsid w:val="00FA669F"/>
    <w:rsid w:val="00FA70C3"/>
    <w:rsid w:val="00FA7AA7"/>
    <w:rsid w:val="00FA7BDE"/>
    <w:rsid w:val="00FB068C"/>
    <w:rsid w:val="00FB0AB9"/>
    <w:rsid w:val="00FB42A5"/>
    <w:rsid w:val="00FB5299"/>
    <w:rsid w:val="00FB70F4"/>
    <w:rsid w:val="00FB73CB"/>
    <w:rsid w:val="00FB744D"/>
    <w:rsid w:val="00FB7BC7"/>
    <w:rsid w:val="00FC03C1"/>
    <w:rsid w:val="00FC0B0F"/>
    <w:rsid w:val="00FC289E"/>
    <w:rsid w:val="00FC3A1E"/>
    <w:rsid w:val="00FC459B"/>
    <w:rsid w:val="00FC5F33"/>
    <w:rsid w:val="00FC71D5"/>
    <w:rsid w:val="00FD007A"/>
    <w:rsid w:val="00FD04DB"/>
    <w:rsid w:val="00FD08D5"/>
    <w:rsid w:val="00FD1F48"/>
    <w:rsid w:val="00FD26EF"/>
    <w:rsid w:val="00FD296A"/>
    <w:rsid w:val="00FD2DE2"/>
    <w:rsid w:val="00FD3DEA"/>
    <w:rsid w:val="00FD4281"/>
    <w:rsid w:val="00FD4B73"/>
    <w:rsid w:val="00FD4FA6"/>
    <w:rsid w:val="00FD5608"/>
    <w:rsid w:val="00FD6758"/>
    <w:rsid w:val="00FD7C0C"/>
    <w:rsid w:val="00FE0D54"/>
    <w:rsid w:val="00FE10DA"/>
    <w:rsid w:val="00FE2090"/>
    <w:rsid w:val="00FE2BD0"/>
    <w:rsid w:val="00FE2E62"/>
    <w:rsid w:val="00FE2E66"/>
    <w:rsid w:val="00FE4691"/>
    <w:rsid w:val="00FE52C3"/>
    <w:rsid w:val="00FE5609"/>
    <w:rsid w:val="00FE7484"/>
    <w:rsid w:val="00FF0AE8"/>
    <w:rsid w:val="00FF0D39"/>
    <w:rsid w:val="00FF16A0"/>
    <w:rsid w:val="00FF1725"/>
    <w:rsid w:val="00FF1A42"/>
    <w:rsid w:val="00FF1B83"/>
    <w:rsid w:val="00FF20CF"/>
    <w:rsid w:val="00FF27CD"/>
    <w:rsid w:val="00FF2DF0"/>
    <w:rsid w:val="00FF3298"/>
    <w:rsid w:val="00FF4512"/>
    <w:rsid w:val="00FF55C6"/>
    <w:rsid w:val="00FF70E6"/>
    <w:rsid w:val="012C687B"/>
    <w:rsid w:val="01323CE1"/>
    <w:rsid w:val="01933A73"/>
    <w:rsid w:val="01B00EBC"/>
    <w:rsid w:val="01EC2542"/>
    <w:rsid w:val="01FD1416"/>
    <w:rsid w:val="029A7BB6"/>
    <w:rsid w:val="029E2841"/>
    <w:rsid w:val="02AB358F"/>
    <w:rsid w:val="02B84E8D"/>
    <w:rsid w:val="02BB5003"/>
    <w:rsid w:val="02BD75DA"/>
    <w:rsid w:val="02DD39CA"/>
    <w:rsid w:val="02EA4873"/>
    <w:rsid w:val="02FC3CC0"/>
    <w:rsid w:val="030B40E3"/>
    <w:rsid w:val="03561F09"/>
    <w:rsid w:val="036F6818"/>
    <w:rsid w:val="038D16A3"/>
    <w:rsid w:val="03914CEF"/>
    <w:rsid w:val="0392113C"/>
    <w:rsid w:val="03B24C65"/>
    <w:rsid w:val="044A76F5"/>
    <w:rsid w:val="04843A93"/>
    <w:rsid w:val="04B073F7"/>
    <w:rsid w:val="04BF588C"/>
    <w:rsid w:val="05094D59"/>
    <w:rsid w:val="0560454A"/>
    <w:rsid w:val="05D914B9"/>
    <w:rsid w:val="05FE4192"/>
    <w:rsid w:val="06093262"/>
    <w:rsid w:val="06622973"/>
    <w:rsid w:val="0667442D"/>
    <w:rsid w:val="06931DBA"/>
    <w:rsid w:val="06DF5D71"/>
    <w:rsid w:val="07195727"/>
    <w:rsid w:val="07666E40"/>
    <w:rsid w:val="07687BBF"/>
    <w:rsid w:val="07817E34"/>
    <w:rsid w:val="07B76CEE"/>
    <w:rsid w:val="07DC4F28"/>
    <w:rsid w:val="07FE491D"/>
    <w:rsid w:val="082425D6"/>
    <w:rsid w:val="08526E28"/>
    <w:rsid w:val="08572CB3"/>
    <w:rsid w:val="08732C15"/>
    <w:rsid w:val="089B0BBC"/>
    <w:rsid w:val="08BF22FE"/>
    <w:rsid w:val="08E34654"/>
    <w:rsid w:val="090D0049"/>
    <w:rsid w:val="09503BA1"/>
    <w:rsid w:val="09744F6E"/>
    <w:rsid w:val="09954E0D"/>
    <w:rsid w:val="09A20CF8"/>
    <w:rsid w:val="09F768C1"/>
    <w:rsid w:val="0A122902"/>
    <w:rsid w:val="0A4633B5"/>
    <w:rsid w:val="0A6A1620"/>
    <w:rsid w:val="0A9F7B62"/>
    <w:rsid w:val="0AB1211B"/>
    <w:rsid w:val="0AB913D2"/>
    <w:rsid w:val="0B403DCE"/>
    <w:rsid w:val="0BAF665A"/>
    <w:rsid w:val="0BD147F3"/>
    <w:rsid w:val="0BE423C1"/>
    <w:rsid w:val="0BFE4EEC"/>
    <w:rsid w:val="0C342C91"/>
    <w:rsid w:val="0C665143"/>
    <w:rsid w:val="0D1541AE"/>
    <w:rsid w:val="0D427F38"/>
    <w:rsid w:val="0D9E6986"/>
    <w:rsid w:val="0DB45C18"/>
    <w:rsid w:val="0DC74390"/>
    <w:rsid w:val="0DC7773C"/>
    <w:rsid w:val="0DEF2F72"/>
    <w:rsid w:val="0E0A5DCA"/>
    <w:rsid w:val="0E1C3D4F"/>
    <w:rsid w:val="0E251F34"/>
    <w:rsid w:val="0E2F75DE"/>
    <w:rsid w:val="0E67321C"/>
    <w:rsid w:val="0EB45D35"/>
    <w:rsid w:val="0EC248F6"/>
    <w:rsid w:val="0ED10695"/>
    <w:rsid w:val="0F040A6B"/>
    <w:rsid w:val="0F450727"/>
    <w:rsid w:val="0F4C5F6E"/>
    <w:rsid w:val="0F847E83"/>
    <w:rsid w:val="0FB96DB1"/>
    <w:rsid w:val="0FDA2D3B"/>
    <w:rsid w:val="0FE43691"/>
    <w:rsid w:val="102852E9"/>
    <w:rsid w:val="102D4230"/>
    <w:rsid w:val="10366EEB"/>
    <w:rsid w:val="10383DA1"/>
    <w:rsid w:val="103C73F7"/>
    <w:rsid w:val="10596B94"/>
    <w:rsid w:val="106D6D34"/>
    <w:rsid w:val="107F04D7"/>
    <w:rsid w:val="10D34B99"/>
    <w:rsid w:val="10DD590B"/>
    <w:rsid w:val="10E70AEB"/>
    <w:rsid w:val="11292C0D"/>
    <w:rsid w:val="112B78BA"/>
    <w:rsid w:val="11534BC3"/>
    <w:rsid w:val="11D24E50"/>
    <w:rsid w:val="11EC2B00"/>
    <w:rsid w:val="122158DF"/>
    <w:rsid w:val="122B523F"/>
    <w:rsid w:val="1242560D"/>
    <w:rsid w:val="12796516"/>
    <w:rsid w:val="1288550F"/>
    <w:rsid w:val="128D5E83"/>
    <w:rsid w:val="12CE5374"/>
    <w:rsid w:val="12D24FF0"/>
    <w:rsid w:val="12F26E2C"/>
    <w:rsid w:val="12F43138"/>
    <w:rsid w:val="134578A4"/>
    <w:rsid w:val="134F1DF4"/>
    <w:rsid w:val="13AA5959"/>
    <w:rsid w:val="13E42C19"/>
    <w:rsid w:val="140B6220"/>
    <w:rsid w:val="144E6E23"/>
    <w:rsid w:val="14767897"/>
    <w:rsid w:val="14C94FC7"/>
    <w:rsid w:val="14F45C4A"/>
    <w:rsid w:val="14F926F4"/>
    <w:rsid w:val="155537E5"/>
    <w:rsid w:val="15673E5C"/>
    <w:rsid w:val="157C290B"/>
    <w:rsid w:val="158D557A"/>
    <w:rsid w:val="159B7C4F"/>
    <w:rsid w:val="15E92769"/>
    <w:rsid w:val="15FB7C21"/>
    <w:rsid w:val="160D4D5E"/>
    <w:rsid w:val="16491459"/>
    <w:rsid w:val="172E0505"/>
    <w:rsid w:val="173B3498"/>
    <w:rsid w:val="1747476A"/>
    <w:rsid w:val="17625BEC"/>
    <w:rsid w:val="178B02F4"/>
    <w:rsid w:val="189F7F78"/>
    <w:rsid w:val="192E7F4E"/>
    <w:rsid w:val="19397563"/>
    <w:rsid w:val="194C0E6F"/>
    <w:rsid w:val="19535215"/>
    <w:rsid w:val="19792055"/>
    <w:rsid w:val="1988673C"/>
    <w:rsid w:val="19DA5D7A"/>
    <w:rsid w:val="1A2E1092"/>
    <w:rsid w:val="1A5A535A"/>
    <w:rsid w:val="1A5D4A7B"/>
    <w:rsid w:val="1AFA0F74"/>
    <w:rsid w:val="1AFF47DC"/>
    <w:rsid w:val="1B014D40"/>
    <w:rsid w:val="1B132036"/>
    <w:rsid w:val="1B1E2482"/>
    <w:rsid w:val="1B574618"/>
    <w:rsid w:val="1BBE1FA1"/>
    <w:rsid w:val="1BFE6842"/>
    <w:rsid w:val="1CAA0778"/>
    <w:rsid w:val="1CE046C9"/>
    <w:rsid w:val="1D630053"/>
    <w:rsid w:val="1D752B34"/>
    <w:rsid w:val="1D77054C"/>
    <w:rsid w:val="1D7A62D1"/>
    <w:rsid w:val="1DA12BAF"/>
    <w:rsid w:val="1DBE097F"/>
    <w:rsid w:val="1DD7559C"/>
    <w:rsid w:val="1DE757E9"/>
    <w:rsid w:val="1DE92A18"/>
    <w:rsid w:val="1DEF6D8A"/>
    <w:rsid w:val="1DF12B02"/>
    <w:rsid w:val="1E0827BE"/>
    <w:rsid w:val="1E222F5B"/>
    <w:rsid w:val="1E8269F2"/>
    <w:rsid w:val="1EB165DC"/>
    <w:rsid w:val="1EB2310C"/>
    <w:rsid w:val="1EF65F8C"/>
    <w:rsid w:val="1F253E23"/>
    <w:rsid w:val="1F9820A7"/>
    <w:rsid w:val="204314FA"/>
    <w:rsid w:val="204A474C"/>
    <w:rsid w:val="20B00A53"/>
    <w:rsid w:val="20DE6C42"/>
    <w:rsid w:val="21131525"/>
    <w:rsid w:val="2160374B"/>
    <w:rsid w:val="21684370"/>
    <w:rsid w:val="21A74669"/>
    <w:rsid w:val="21DD1EA1"/>
    <w:rsid w:val="21ED35E0"/>
    <w:rsid w:val="222C235B"/>
    <w:rsid w:val="22551C03"/>
    <w:rsid w:val="22680EB9"/>
    <w:rsid w:val="22DD3E40"/>
    <w:rsid w:val="22E72171"/>
    <w:rsid w:val="22E91FFA"/>
    <w:rsid w:val="23272B22"/>
    <w:rsid w:val="2333542B"/>
    <w:rsid w:val="233647D8"/>
    <w:rsid w:val="234C07DB"/>
    <w:rsid w:val="237C37C8"/>
    <w:rsid w:val="239D2DE4"/>
    <w:rsid w:val="240115C5"/>
    <w:rsid w:val="240C1FE4"/>
    <w:rsid w:val="2428729B"/>
    <w:rsid w:val="243F3E9B"/>
    <w:rsid w:val="244D0366"/>
    <w:rsid w:val="247B1377"/>
    <w:rsid w:val="24843748"/>
    <w:rsid w:val="24B228BF"/>
    <w:rsid w:val="24C3687B"/>
    <w:rsid w:val="24CD08DF"/>
    <w:rsid w:val="24E307B8"/>
    <w:rsid w:val="25B4065F"/>
    <w:rsid w:val="25CB23F9"/>
    <w:rsid w:val="25EA21AB"/>
    <w:rsid w:val="261567C9"/>
    <w:rsid w:val="261C6242"/>
    <w:rsid w:val="263E47E5"/>
    <w:rsid w:val="2673264A"/>
    <w:rsid w:val="26751DF6"/>
    <w:rsid w:val="26865DB2"/>
    <w:rsid w:val="26B96187"/>
    <w:rsid w:val="272C6959"/>
    <w:rsid w:val="272D447F"/>
    <w:rsid w:val="27323490"/>
    <w:rsid w:val="275163C0"/>
    <w:rsid w:val="2758327B"/>
    <w:rsid w:val="27A377C7"/>
    <w:rsid w:val="27AC35F6"/>
    <w:rsid w:val="27C32307"/>
    <w:rsid w:val="27CC45BF"/>
    <w:rsid w:val="27DF5779"/>
    <w:rsid w:val="282C7DCB"/>
    <w:rsid w:val="285C6DCA"/>
    <w:rsid w:val="287E11ED"/>
    <w:rsid w:val="28907D6A"/>
    <w:rsid w:val="28A013AD"/>
    <w:rsid w:val="28E75EAD"/>
    <w:rsid w:val="291E22D1"/>
    <w:rsid w:val="296A5517"/>
    <w:rsid w:val="29A24CB1"/>
    <w:rsid w:val="29A74276"/>
    <w:rsid w:val="29AF78AC"/>
    <w:rsid w:val="2A2E29E8"/>
    <w:rsid w:val="2A486C35"/>
    <w:rsid w:val="2A607134"/>
    <w:rsid w:val="2A653D67"/>
    <w:rsid w:val="2AB033FD"/>
    <w:rsid w:val="2AC74E8F"/>
    <w:rsid w:val="2AD36C9B"/>
    <w:rsid w:val="2AD879D0"/>
    <w:rsid w:val="2AE2201F"/>
    <w:rsid w:val="2B0C4770"/>
    <w:rsid w:val="2B2636BF"/>
    <w:rsid w:val="2B426716"/>
    <w:rsid w:val="2B563FA5"/>
    <w:rsid w:val="2B870630"/>
    <w:rsid w:val="2BA96DE3"/>
    <w:rsid w:val="2BE55328"/>
    <w:rsid w:val="2C2A72CF"/>
    <w:rsid w:val="2C3076C0"/>
    <w:rsid w:val="2C3D33B6"/>
    <w:rsid w:val="2C90798A"/>
    <w:rsid w:val="2CCD6097"/>
    <w:rsid w:val="2CEA7F37"/>
    <w:rsid w:val="2D365F3B"/>
    <w:rsid w:val="2DE47E90"/>
    <w:rsid w:val="2DEF0E2E"/>
    <w:rsid w:val="2E04418C"/>
    <w:rsid w:val="2E0A72C8"/>
    <w:rsid w:val="2E2A7997"/>
    <w:rsid w:val="2E6B5FB9"/>
    <w:rsid w:val="2E7D0AA5"/>
    <w:rsid w:val="2E876B6B"/>
    <w:rsid w:val="2ED35172"/>
    <w:rsid w:val="2F037AA4"/>
    <w:rsid w:val="2F082C65"/>
    <w:rsid w:val="2F0B154A"/>
    <w:rsid w:val="2F285C58"/>
    <w:rsid w:val="2F3661CD"/>
    <w:rsid w:val="2F4B3175"/>
    <w:rsid w:val="2F725125"/>
    <w:rsid w:val="2F9E23BE"/>
    <w:rsid w:val="2F9E3CA5"/>
    <w:rsid w:val="2FF71E6F"/>
    <w:rsid w:val="303470F6"/>
    <w:rsid w:val="308C0468"/>
    <w:rsid w:val="30983805"/>
    <w:rsid w:val="30A427B6"/>
    <w:rsid w:val="30A532D8"/>
    <w:rsid w:val="30AE4883"/>
    <w:rsid w:val="30B11C7D"/>
    <w:rsid w:val="30B66C5D"/>
    <w:rsid w:val="30C00F20"/>
    <w:rsid w:val="30CB0F91"/>
    <w:rsid w:val="30F93D50"/>
    <w:rsid w:val="30FB3DFC"/>
    <w:rsid w:val="312D1C4B"/>
    <w:rsid w:val="313703D4"/>
    <w:rsid w:val="31556AAC"/>
    <w:rsid w:val="3168541A"/>
    <w:rsid w:val="3197765B"/>
    <w:rsid w:val="31B859B9"/>
    <w:rsid w:val="31BC712D"/>
    <w:rsid w:val="31D622B8"/>
    <w:rsid w:val="31D9148B"/>
    <w:rsid w:val="32310F6C"/>
    <w:rsid w:val="323943E0"/>
    <w:rsid w:val="324B5EA8"/>
    <w:rsid w:val="326276D3"/>
    <w:rsid w:val="32765201"/>
    <w:rsid w:val="32891103"/>
    <w:rsid w:val="32A45922"/>
    <w:rsid w:val="32DD4FAB"/>
    <w:rsid w:val="330D3AE3"/>
    <w:rsid w:val="33174967"/>
    <w:rsid w:val="339B7C71"/>
    <w:rsid w:val="33A52EB7"/>
    <w:rsid w:val="33DE0FDB"/>
    <w:rsid w:val="33FC76B3"/>
    <w:rsid w:val="347D6A46"/>
    <w:rsid w:val="34B1049E"/>
    <w:rsid w:val="34F4602E"/>
    <w:rsid w:val="353752C8"/>
    <w:rsid w:val="355E4F6C"/>
    <w:rsid w:val="35820DB9"/>
    <w:rsid w:val="35CB7562"/>
    <w:rsid w:val="35DB0D5A"/>
    <w:rsid w:val="361A2073"/>
    <w:rsid w:val="36201E2F"/>
    <w:rsid w:val="36522CAE"/>
    <w:rsid w:val="36782916"/>
    <w:rsid w:val="36927D93"/>
    <w:rsid w:val="36A16C45"/>
    <w:rsid w:val="36A54824"/>
    <w:rsid w:val="36C344B8"/>
    <w:rsid w:val="36FC00BC"/>
    <w:rsid w:val="37646F69"/>
    <w:rsid w:val="3793032E"/>
    <w:rsid w:val="37C624B2"/>
    <w:rsid w:val="37CA23C1"/>
    <w:rsid w:val="37DA41AF"/>
    <w:rsid w:val="37FA49E3"/>
    <w:rsid w:val="38314D99"/>
    <w:rsid w:val="38643C5C"/>
    <w:rsid w:val="38B41054"/>
    <w:rsid w:val="38BD49A8"/>
    <w:rsid w:val="38F31085"/>
    <w:rsid w:val="392C5E9D"/>
    <w:rsid w:val="39763A64"/>
    <w:rsid w:val="398903ED"/>
    <w:rsid w:val="39B57550"/>
    <w:rsid w:val="39F66BB8"/>
    <w:rsid w:val="3A10210A"/>
    <w:rsid w:val="3A8F65DE"/>
    <w:rsid w:val="3A9A7EE7"/>
    <w:rsid w:val="3AC3007F"/>
    <w:rsid w:val="3B084B8F"/>
    <w:rsid w:val="3B190B4B"/>
    <w:rsid w:val="3B957DB3"/>
    <w:rsid w:val="3BDC6B1B"/>
    <w:rsid w:val="3C294A2C"/>
    <w:rsid w:val="3C5560B9"/>
    <w:rsid w:val="3CB13731"/>
    <w:rsid w:val="3CBE6D6F"/>
    <w:rsid w:val="3CE04089"/>
    <w:rsid w:val="3D2D6B2F"/>
    <w:rsid w:val="3D5D7415"/>
    <w:rsid w:val="3DB509EF"/>
    <w:rsid w:val="3DE40E22"/>
    <w:rsid w:val="3E0B6BEF"/>
    <w:rsid w:val="3E104D62"/>
    <w:rsid w:val="3E3143FD"/>
    <w:rsid w:val="3E8409D1"/>
    <w:rsid w:val="3EAC51D0"/>
    <w:rsid w:val="3EB968CD"/>
    <w:rsid w:val="3F792699"/>
    <w:rsid w:val="400B75FC"/>
    <w:rsid w:val="40196C86"/>
    <w:rsid w:val="401C35B7"/>
    <w:rsid w:val="40ED36F7"/>
    <w:rsid w:val="414550E5"/>
    <w:rsid w:val="41596145"/>
    <w:rsid w:val="4163521E"/>
    <w:rsid w:val="41670FDA"/>
    <w:rsid w:val="419F51C6"/>
    <w:rsid w:val="41EF7327"/>
    <w:rsid w:val="42161360"/>
    <w:rsid w:val="427C033D"/>
    <w:rsid w:val="42E94E12"/>
    <w:rsid w:val="42EB7271"/>
    <w:rsid w:val="436A4F4E"/>
    <w:rsid w:val="4379487C"/>
    <w:rsid w:val="438440EF"/>
    <w:rsid w:val="43B70790"/>
    <w:rsid w:val="43BE6733"/>
    <w:rsid w:val="43D21AD6"/>
    <w:rsid w:val="43DB1093"/>
    <w:rsid w:val="43E542A2"/>
    <w:rsid w:val="44127C9E"/>
    <w:rsid w:val="44894F93"/>
    <w:rsid w:val="449000D0"/>
    <w:rsid w:val="449A387A"/>
    <w:rsid w:val="44A8366B"/>
    <w:rsid w:val="44B57B36"/>
    <w:rsid w:val="44C91833"/>
    <w:rsid w:val="454F5053"/>
    <w:rsid w:val="459736E0"/>
    <w:rsid w:val="45EE0BFD"/>
    <w:rsid w:val="46222D4E"/>
    <w:rsid w:val="46276812"/>
    <w:rsid w:val="465313B5"/>
    <w:rsid w:val="46766DEB"/>
    <w:rsid w:val="46895B79"/>
    <w:rsid w:val="46C329DE"/>
    <w:rsid w:val="470F1959"/>
    <w:rsid w:val="47136D96"/>
    <w:rsid w:val="47155509"/>
    <w:rsid w:val="472B2331"/>
    <w:rsid w:val="47615D53"/>
    <w:rsid w:val="478A34FC"/>
    <w:rsid w:val="478B3399"/>
    <w:rsid w:val="47B510B6"/>
    <w:rsid w:val="47C54534"/>
    <w:rsid w:val="480A6582"/>
    <w:rsid w:val="482A4397"/>
    <w:rsid w:val="482D3E87"/>
    <w:rsid w:val="48411E3A"/>
    <w:rsid w:val="487B4BF3"/>
    <w:rsid w:val="48B31334"/>
    <w:rsid w:val="48D45FA1"/>
    <w:rsid w:val="48E357A6"/>
    <w:rsid w:val="491D3EFC"/>
    <w:rsid w:val="492E6109"/>
    <w:rsid w:val="496E386D"/>
    <w:rsid w:val="49A563CB"/>
    <w:rsid w:val="49B20AE8"/>
    <w:rsid w:val="49EB7B56"/>
    <w:rsid w:val="4A3239D7"/>
    <w:rsid w:val="4A3630B8"/>
    <w:rsid w:val="4A3E05CE"/>
    <w:rsid w:val="4A6B5032"/>
    <w:rsid w:val="4A7F1C78"/>
    <w:rsid w:val="4A9401EE"/>
    <w:rsid w:val="4AB47ED7"/>
    <w:rsid w:val="4ACA1E61"/>
    <w:rsid w:val="4B04003D"/>
    <w:rsid w:val="4B0B04B0"/>
    <w:rsid w:val="4B136550"/>
    <w:rsid w:val="4B2D3281"/>
    <w:rsid w:val="4B520F11"/>
    <w:rsid w:val="4B541BD0"/>
    <w:rsid w:val="4BB072A9"/>
    <w:rsid w:val="4BC44A01"/>
    <w:rsid w:val="4C14576F"/>
    <w:rsid w:val="4C245131"/>
    <w:rsid w:val="4C644AD1"/>
    <w:rsid w:val="4C6D0CF6"/>
    <w:rsid w:val="4C7B3021"/>
    <w:rsid w:val="4CC8145E"/>
    <w:rsid w:val="4CDE39A2"/>
    <w:rsid w:val="4D5428D5"/>
    <w:rsid w:val="4D673998"/>
    <w:rsid w:val="4DE15B72"/>
    <w:rsid w:val="4DF47921"/>
    <w:rsid w:val="4E33537C"/>
    <w:rsid w:val="4E7752F7"/>
    <w:rsid w:val="4E86609F"/>
    <w:rsid w:val="4E8A3DE2"/>
    <w:rsid w:val="4E9F20C5"/>
    <w:rsid w:val="4EA330F5"/>
    <w:rsid w:val="4ECC5080"/>
    <w:rsid w:val="4EE32869"/>
    <w:rsid w:val="4EEA6867"/>
    <w:rsid w:val="4F3B763D"/>
    <w:rsid w:val="4F724BD7"/>
    <w:rsid w:val="4F90119E"/>
    <w:rsid w:val="4FAB04B3"/>
    <w:rsid w:val="500100D3"/>
    <w:rsid w:val="501871CB"/>
    <w:rsid w:val="501A1195"/>
    <w:rsid w:val="502913D8"/>
    <w:rsid w:val="502C2DAC"/>
    <w:rsid w:val="503404A9"/>
    <w:rsid w:val="506117EB"/>
    <w:rsid w:val="50B53B75"/>
    <w:rsid w:val="50BE7D72"/>
    <w:rsid w:val="50FB1213"/>
    <w:rsid w:val="51305BD4"/>
    <w:rsid w:val="51323CF3"/>
    <w:rsid w:val="51404C2B"/>
    <w:rsid w:val="51426BF5"/>
    <w:rsid w:val="514364CA"/>
    <w:rsid w:val="515B1A65"/>
    <w:rsid w:val="51A11B6E"/>
    <w:rsid w:val="51A87435"/>
    <w:rsid w:val="51D3277A"/>
    <w:rsid w:val="520B348B"/>
    <w:rsid w:val="520E0886"/>
    <w:rsid w:val="5229058B"/>
    <w:rsid w:val="523A34F4"/>
    <w:rsid w:val="52BE405A"/>
    <w:rsid w:val="52E97FEC"/>
    <w:rsid w:val="52EB0BC7"/>
    <w:rsid w:val="52FC0E24"/>
    <w:rsid w:val="53EE6BC1"/>
    <w:rsid w:val="541A20F4"/>
    <w:rsid w:val="541B20BC"/>
    <w:rsid w:val="549239F0"/>
    <w:rsid w:val="55306119"/>
    <w:rsid w:val="55747599"/>
    <w:rsid w:val="55A82D9F"/>
    <w:rsid w:val="55AF1BA2"/>
    <w:rsid w:val="55B67488"/>
    <w:rsid w:val="55BD364B"/>
    <w:rsid w:val="55F07F8F"/>
    <w:rsid w:val="55FB55C5"/>
    <w:rsid w:val="560F186B"/>
    <w:rsid w:val="56114DE8"/>
    <w:rsid w:val="562C347D"/>
    <w:rsid w:val="56517FD1"/>
    <w:rsid w:val="56963DC0"/>
    <w:rsid w:val="56BA3FD8"/>
    <w:rsid w:val="570F1328"/>
    <w:rsid w:val="5765589C"/>
    <w:rsid w:val="576F7147"/>
    <w:rsid w:val="57A23062"/>
    <w:rsid w:val="57CF6D09"/>
    <w:rsid w:val="57D85BBE"/>
    <w:rsid w:val="57EA58F1"/>
    <w:rsid w:val="5823093A"/>
    <w:rsid w:val="58595192"/>
    <w:rsid w:val="587B03DA"/>
    <w:rsid w:val="587B2947"/>
    <w:rsid w:val="58C425E6"/>
    <w:rsid w:val="58E250BB"/>
    <w:rsid w:val="590F3861"/>
    <w:rsid w:val="591C5F7E"/>
    <w:rsid w:val="592866D1"/>
    <w:rsid w:val="593257A1"/>
    <w:rsid w:val="597B17A0"/>
    <w:rsid w:val="59AD7730"/>
    <w:rsid w:val="59B458C1"/>
    <w:rsid w:val="5A112174"/>
    <w:rsid w:val="5A33532D"/>
    <w:rsid w:val="5A8C2C8F"/>
    <w:rsid w:val="5AD80F72"/>
    <w:rsid w:val="5B07329F"/>
    <w:rsid w:val="5B3311C3"/>
    <w:rsid w:val="5B362FDF"/>
    <w:rsid w:val="5BD03907"/>
    <w:rsid w:val="5C190768"/>
    <w:rsid w:val="5C357E1F"/>
    <w:rsid w:val="5C875E04"/>
    <w:rsid w:val="5C8D1FDA"/>
    <w:rsid w:val="5CA734B5"/>
    <w:rsid w:val="5CB8287D"/>
    <w:rsid w:val="5CB85FBE"/>
    <w:rsid w:val="5CE859DD"/>
    <w:rsid w:val="5CEE378D"/>
    <w:rsid w:val="5D285387"/>
    <w:rsid w:val="5D2E10EA"/>
    <w:rsid w:val="5D652FF5"/>
    <w:rsid w:val="5D924A61"/>
    <w:rsid w:val="5DFD64DD"/>
    <w:rsid w:val="5E040897"/>
    <w:rsid w:val="5E435D5B"/>
    <w:rsid w:val="5E4C4C10"/>
    <w:rsid w:val="5EE673AD"/>
    <w:rsid w:val="5F0B2929"/>
    <w:rsid w:val="5F28567D"/>
    <w:rsid w:val="5F362D62"/>
    <w:rsid w:val="5F375FED"/>
    <w:rsid w:val="5F527B62"/>
    <w:rsid w:val="60283C77"/>
    <w:rsid w:val="604A6E60"/>
    <w:rsid w:val="60522285"/>
    <w:rsid w:val="605B3F82"/>
    <w:rsid w:val="61572249"/>
    <w:rsid w:val="61774E24"/>
    <w:rsid w:val="61903065"/>
    <w:rsid w:val="61907509"/>
    <w:rsid w:val="61DE3BB5"/>
    <w:rsid w:val="61EE47DE"/>
    <w:rsid w:val="623E31B2"/>
    <w:rsid w:val="625422E5"/>
    <w:rsid w:val="625C52AD"/>
    <w:rsid w:val="62C92559"/>
    <w:rsid w:val="62D60F4C"/>
    <w:rsid w:val="63141A74"/>
    <w:rsid w:val="636A1094"/>
    <w:rsid w:val="636B71C2"/>
    <w:rsid w:val="63E4010F"/>
    <w:rsid w:val="63F31811"/>
    <w:rsid w:val="64422129"/>
    <w:rsid w:val="64474962"/>
    <w:rsid w:val="64E2007C"/>
    <w:rsid w:val="64E35BA2"/>
    <w:rsid w:val="653B3C30"/>
    <w:rsid w:val="654E2C39"/>
    <w:rsid w:val="655B566C"/>
    <w:rsid w:val="657C080D"/>
    <w:rsid w:val="65801643"/>
    <w:rsid w:val="65815AE7"/>
    <w:rsid w:val="65975358"/>
    <w:rsid w:val="65D35C16"/>
    <w:rsid w:val="65F95E16"/>
    <w:rsid w:val="66275F91"/>
    <w:rsid w:val="666127F2"/>
    <w:rsid w:val="667967BE"/>
    <w:rsid w:val="66AA3322"/>
    <w:rsid w:val="66D05F47"/>
    <w:rsid w:val="67132F1E"/>
    <w:rsid w:val="672A5D0A"/>
    <w:rsid w:val="6740552D"/>
    <w:rsid w:val="676B34FB"/>
    <w:rsid w:val="676C1E7F"/>
    <w:rsid w:val="67813B5D"/>
    <w:rsid w:val="679778F3"/>
    <w:rsid w:val="67A97FD0"/>
    <w:rsid w:val="67B12B0D"/>
    <w:rsid w:val="67F02AB0"/>
    <w:rsid w:val="683B7F87"/>
    <w:rsid w:val="685F7C35"/>
    <w:rsid w:val="68D51CA5"/>
    <w:rsid w:val="68E27077"/>
    <w:rsid w:val="691C1682"/>
    <w:rsid w:val="693E784B"/>
    <w:rsid w:val="698931BC"/>
    <w:rsid w:val="69C2047C"/>
    <w:rsid w:val="6A4D6FF4"/>
    <w:rsid w:val="6A583101"/>
    <w:rsid w:val="6ABD75E0"/>
    <w:rsid w:val="6AF337A9"/>
    <w:rsid w:val="6B317667"/>
    <w:rsid w:val="6B9F31CD"/>
    <w:rsid w:val="6BA306E0"/>
    <w:rsid w:val="6C04438E"/>
    <w:rsid w:val="6C111246"/>
    <w:rsid w:val="6C514599"/>
    <w:rsid w:val="6C573720"/>
    <w:rsid w:val="6C595B2C"/>
    <w:rsid w:val="6C68355C"/>
    <w:rsid w:val="6DFD5F26"/>
    <w:rsid w:val="6E0D4122"/>
    <w:rsid w:val="6E11520B"/>
    <w:rsid w:val="6E276AFF"/>
    <w:rsid w:val="6E555934"/>
    <w:rsid w:val="6E5813AF"/>
    <w:rsid w:val="6E6248F2"/>
    <w:rsid w:val="6E6F5A06"/>
    <w:rsid w:val="6EE10E81"/>
    <w:rsid w:val="6EF015E7"/>
    <w:rsid w:val="6F631DB9"/>
    <w:rsid w:val="6F6D0E8A"/>
    <w:rsid w:val="6F843DA5"/>
    <w:rsid w:val="6FD560AB"/>
    <w:rsid w:val="70045148"/>
    <w:rsid w:val="701A27D6"/>
    <w:rsid w:val="701B6B38"/>
    <w:rsid w:val="70441BEA"/>
    <w:rsid w:val="7064228D"/>
    <w:rsid w:val="70D92E99"/>
    <w:rsid w:val="70FA674D"/>
    <w:rsid w:val="71446B28"/>
    <w:rsid w:val="714B51FB"/>
    <w:rsid w:val="716A5A0A"/>
    <w:rsid w:val="717B788E"/>
    <w:rsid w:val="71810C1C"/>
    <w:rsid w:val="718D3B1A"/>
    <w:rsid w:val="72715EF1"/>
    <w:rsid w:val="72825560"/>
    <w:rsid w:val="72CF22CF"/>
    <w:rsid w:val="73116F7A"/>
    <w:rsid w:val="7372005D"/>
    <w:rsid w:val="73922C6D"/>
    <w:rsid w:val="7399049F"/>
    <w:rsid w:val="739D3CF1"/>
    <w:rsid w:val="742C317C"/>
    <w:rsid w:val="745B670A"/>
    <w:rsid w:val="748F0394"/>
    <w:rsid w:val="750D2EF3"/>
    <w:rsid w:val="75805AEA"/>
    <w:rsid w:val="758A5AF8"/>
    <w:rsid w:val="75D769E4"/>
    <w:rsid w:val="75E459D2"/>
    <w:rsid w:val="75E8126A"/>
    <w:rsid w:val="760D6BC9"/>
    <w:rsid w:val="7639786F"/>
    <w:rsid w:val="76404C02"/>
    <w:rsid w:val="765E32DA"/>
    <w:rsid w:val="770622B7"/>
    <w:rsid w:val="770C4712"/>
    <w:rsid w:val="77384B30"/>
    <w:rsid w:val="775D7A36"/>
    <w:rsid w:val="77985392"/>
    <w:rsid w:val="77AB69F3"/>
    <w:rsid w:val="77E12415"/>
    <w:rsid w:val="780E5D20"/>
    <w:rsid w:val="78280260"/>
    <w:rsid w:val="784C483D"/>
    <w:rsid w:val="784D3606"/>
    <w:rsid w:val="78747B9E"/>
    <w:rsid w:val="7893118B"/>
    <w:rsid w:val="78CE2353"/>
    <w:rsid w:val="78F43981"/>
    <w:rsid w:val="79295BC8"/>
    <w:rsid w:val="792E168A"/>
    <w:rsid w:val="7983034B"/>
    <w:rsid w:val="79F53F55"/>
    <w:rsid w:val="7A6855A7"/>
    <w:rsid w:val="7A915666"/>
    <w:rsid w:val="7ADE0E8D"/>
    <w:rsid w:val="7B364826"/>
    <w:rsid w:val="7B42335E"/>
    <w:rsid w:val="7BA94FF8"/>
    <w:rsid w:val="7BB00E61"/>
    <w:rsid w:val="7BF22E42"/>
    <w:rsid w:val="7BFB517C"/>
    <w:rsid w:val="7BFF730D"/>
    <w:rsid w:val="7C12222C"/>
    <w:rsid w:val="7C44122F"/>
    <w:rsid w:val="7C635013"/>
    <w:rsid w:val="7C762D66"/>
    <w:rsid w:val="7C873785"/>
    <w:rsid w:val="7CC876FF"/>
    <w:rsid w:val="7D43322A"/>
    <w:rsid w:val="7D4A2890"/>
    <w:rsid w:val="7D9009AA"/>
    <w:rsid w:val="7DC37C2D"/>
    <w:rsid w:val="7E244E09"/>
    <w:rsid w:val="7E2B6198"/>
    <w:rsid w:val="7E3105E6"/>
    <w:rsid w:val="7E723DC7"/>
    <w:rsid w:val="7EA17F81"/>
    <w:rsid w:val="7F587460"/>
    <w:rsid w:val="7F721BA4"/>
    <w:rsid w:val="7F8933BE"/>
    <w:rsid w:val="7F9627BF"/>
    <w:rsid w:val="7FB421BD"/>
    <w:rsid w:val="7FC00A55"/>
    <w:rsid w:val="7FF6403C"/>
    <w:rsid w:val="7FF64583"/>
    <w:rsid w:val="F7FED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line="360" w:lineRule="auto"/>
      <w:ind w:firstLine="200" w:firstLineChars="200"/>
      <w:jc w:val="left"/>
      <w:outlineLvl w:val="1"/>
    </w:pPr>
    <w:rPr>
      <w:rFonts w:ascii="Cambria" w:hAnsi="Cambria" w:eastAsia="黑体"/>
      <w:b/>
      <w:bCs/>
      <w:kern w:val="0"/>
      <w:sz w:val="28"/>
      <w:szCs w:val="32"/>
    </w:rPr>
  </w:style>
  <w:style w:type="paragraph" w:styleId="4">
    <w:name w:val="heading 3"/>
    <w:basedOn w:val="1"/>
    <w:next w:val="1"/>
    <w:link w:val="47"/>
    <w:qFormat/>
    <w:uiPriority w:val="9"/>
    <w:pPr>
      <w:keepNext/>
      <w:keepLines/>
      <w:spacing w:line="360" w:lineRule="auto"/>
      <w:ind w:firstLine="200" w:firstLineChars="200"/>
      <w:jc w:val="left"/>
      <w:outlineLvl w:val="2"/>
    </w:pPr>
    <w:rPr>
      <w:rFonts w:hAnsi="仿宋_GB2312"/>
      <w:b/>
      <w:bCs/>
      <w:kern w:val="0"/>
      <w:sz w:val="28"/>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jc w:val="left"/>
    </w:pPr>
    <w:rPr>
      <w:rFonts w:asciiTheme="minorHAnsi" w:hAnsiTheme="minorHAnsi" w:cstheme="minorHAnsi"/>
      <w:sz w:val="22"/>
      <w:szCs w:val="22"/>
    </w:rPr>
  </w:style>
  <w:style w:type="paragraph" w:styleId="6">
    <w:name w:val="annotation text"/>
    <w:basedOn w:val="1"/>
    <w:link w:val="33"/>
    <w:unhideWhenUsed/>
    <w:qFormat/>
    <w:uiPriority w:val="99"/>
    <w:pPr>
      <w:jc w:val="left"/>
    </w:pPr>
  </w:style>
  <w:style w:type="paragraph" w:styleId="7">
    <w:name w:val="Body Text Indent"/>
    <w:basedOn w:val="1"/>
    <w:qFormat/>
    <w:uiPriority w:val="0"/>
    <w:pPr>
      <w:ind w:firstLine="359" w:firstLineChars="171"/>
    </w:pPr>
    <w:rPr>
      <w:rFonts w:ascii="宋体" w:hAnsi="宋体"/>
      <w:kern w:val="0"/>
      <w:sz w:val="20"/>
    </w:rPr>
  </w:style>
  <w:style w:type="paragraph" w:styleId="8">
    <w:name w:val="toc 5"/>
    <w:basedOn w:val="1"/>
    <w:next w:val="1"/>
    <w:unhideWhenUsed/>
    <w:qFormat/>
    <w:uiPriority w:val="39"/>
    <w:pPr>
      <w:jc w:val="left"/>
    </w:pPr>
    <w:rPr>
      <w:rFonts w:asciiTheme="minorHAnsi" w:hAnsiTheme="minorHAnsi" w:cstheme="minorHAnsi"/>
      <w:sz w:val="22"/>
      <w:szCs w:val="22"/>
    </w:rPr>
  </w:style>
  <w:style w:type="paragraph" w:styleId="9">
    <w:name w:val="toc 3"/>
    <w:basedOn w:val="1"/>
    <w:next w:val="1"/>
    <w:unhideWhenUsed/>
    <w:qFormat/>
    <w:uiPriority w:val="39"/>
    <w:pPr>
      <w:jc w:val="left"/>
    </w:pPr>
    <w:rPr>
      <w:rFonts w:asciiTheme="minorHAnsi" w:hAnsiTheme="minorHAnsi" w:cstheme="minorHAnsi"/>
      <w:smallCaps/>
      <w:sz w:val="22"/>
      <w:szCs w:val="22"/>
    </w:rPr>
  </w:style>
  <w:style w:type="paragraph" w:styleId="10">
    <w:name w:val="toc 8"/>
    <w:basedOn w:val="1"/>
    <w:next w:val="1"/>
    <w:unhideWhenUsed/>
    <w:qFormat/>
    <w:uiPriority w:val="39"/>
    <w:pPr>
      <w:jc w:val="left"/>
    </w:pPr>
    <w:rPr>
      <w:rFonts w:asciiTheme="minorHAnsi" w:hAnsiTheme="minorHAnsi" w:cstheme="minorHAnsi"/>
      <w:sz w:val="22"/>
      <w:szCs w:val="22"/>
    </w:rPr>
  </w:style>
  <w:style w:type="paragraph" w:styleId="11">
    <w:name w:val="Balloon Text"/>
    <w:basedOn w:val="1"/>
    <w:link w:val="35"/>
    <w:semiHidden/>
    <w:unhideWhenUsed/>
    <w:qFormat/>
    <w:uiPriority w:val="99"/>
    <w:rPr>
      <w:sz w:val="18"/>
      <w:szCs w:val="18"/>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360" w:after="360"/>
      <w:jc w:val="left"/>
    </w:pPr>
    <w:rPr>
      <w:rFonts w:asciiTheme="minorHAnsi" w:hAnsiTheme="minorHAnsi" w:cstheme="minorHAnsi"/>
      <w:b/>
      <w:bCs/>
      <w:caps/>
      <w:sz w:val="22"/>
      <w:szCs w:val="22"/>
      <w:u w:val="single"/>
    </w:rPr>
  </w:style>
  <w:style w:type="paragraph" w:styleId="15">
    <w:name w:val="toc 4"/>
    <w:basedOn w:val="1"/>
    <w:next w:val="1"/>
    <w:unhideWhenUsed/>
    <w:qFormat/>
    <w:uiPriority w:val="39"/>
    <w:pPr>
      <w:jc w:val="left"/>
    </w:pPr>
    <w:rPr>
      <w:rFonts w:asciiTheme="minorHAnsi" w:hAnsiTheme="minorHAnsi" w:cstheme="minorHAnsi"/>
      <w:sz w:val="22"/>
      <w:szCs w:val="22"/>
    </w:rPr>
  </w:style>
  <w:style w:type="paragraph" w:styleId="16">
    <w:name w:val="toc 6"/>
    <w:basedOn w:val="1"/>
    <w:next w:val="1"/>
    <w:unhideWhenUsed/>
    <w:qFormat/>
    <w:uiPriority w:val="39"/>
    <w:pPr>
      <w:jc w:val="left"/>
    </w:pPr>
    <w:rPr>
      <w:rFonts w:asciiTheme="minorHAnsi" w:hAnsiTheme="minorHAnsi" w:cstheme="minorHAnsi"/>
      <w:sz w:val="22"/>
      <w:szCs w:val="22"/>
    </w:rPr>
  </w:style>
  <w:style w:type="paragraph" w:styleId="17">
    <w:name w:val="toc 2"/>
    <w:basedOn w:val="1"/>
    <w:next w:val="1"/>
    <w:unhideWhenUsed/>
    <w:qFormat/>
    <w:uiPriority w:val="39"/>
    <w:pPr>
      <w:jc w:val="left"/>
    </w:pPr>
    <w:rPr>
      <w:rFonts w:asciiTheme="minorHAnsi" w:hAnsiTheme="minorHAnsi" w:cstheme="minorHAnsi"/>
      <w:b/>
      <w:bCs/>
      <w:smallCaps/>
      <w:sz w:val="22"/>
      <w:szCs w:val="22"/>
    </w:rPr>
  </w:style>
  <w:style w:type="paragraph" w:styleId="18">
    <w:name w:val="toc 9"/>
    <w:basedOn w:val="1"/>
    <w:next w:val="1"/>
    <w:unhideWhenUsed/>
    <w:qFormat/>
    <w:uiPriority w:val="39"/>
    <w:pPr>
      <w:jc w:val="left"/>
    </w:pPr>
    <w:rPr>
      <w:rFonts w:asciiTheme="minorHAnsi" w:hAnsiTheme="minorHAnsi" w:cstheme="minorHAnsi"/>
      <w:sz w:val="22"/>
      <w:szCs w:val="22"/>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10"/>
    <w:pPr>
      <w:contextualSpacing/>
    </w:pPr>
    <w:rPr>
      <w:spacing w:val="-10"/>
      <w:kern w:val="28"/>
      <w:sz w:val="56"/>
      <w:szCs w:val="56"/>
    </w:rPr>
  </w:style>
  <w:style w:type="paragraph" w:styleId="21">
    <w:name w:val="annotation subject"/>
    <w:basedOn w:val="6"/>
    <w:next w:val="6"/>
    <w:link w:val="34"/>
    <w:semiHidden/>
    <w:unhideWhenUsed/>
    <w:qFormat/>
    <w:uiPriority w:val="99"/>
    <w:rPr>
      <w:b/>
      <w:bCs/>
    </w:rPr>
  </w:style>
  <w:style w:type="paragraph" w:styleId="22">
    <w:name w:val="Body Text First Indent 2"/>
    <w:basedOn w:val="7"/>
    <w:qFormat/>
    <w:uiPriority w:val="0"/>
    <w:pPr>
      <w:spacing w:after="120"/>
      <w:ind w:left="420" w:firstLine="210" w:firstLineChars="0"/>
    </w:pPr>
    <w:rPr>
      <w:rFonts w:ascii="Times New Roman"/>
    </w:r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9"/>
    <w:rPr>
      <w:rFonts w:ascii="仿宋_GB2312" w:hAnsi="Times New Roman" w:eastAsia="仿宋_GB2312" w:cs="Times New Roman"/>
      <w:b/>
      <w:bCs/>
      <w:kern w:val="44"/>
      <w:sz w:val="44"/>
      <w:szCs w:val="44"/>
    </w:rPr>
  </w:style>
  <w:style w:type="character" w:customStyle="1" w:styleId="28">
    <w:name w:val="标题 3 字符"/>
    <w:basedOn w:val="24"/>
    <w:semiHidden/>
    <w:qFormat/>
    <w:uiPriority w:val="9"/>
    <w:rPr>
      <w:rFonts w:ascii="仿宋_GB2312" w:hAnsi="Times New Roman" w:eastAsia="仿宋_GB2312" w:cs="Times New Roman"/>
      <w:b/>
      <w:bCs/>
      <w:sz w:val="32"/>
      <w:szCs w:val="32"/>
    </w:rPr>
  </w:style>
  <w:style w:type="character" w:customStyle="1" w:styleId="29">
    <w:name w:val="标题 3 字符1"/>
    <w:link w:val="4"/>
    <w:qFormat/>
    <w:uiPriority w:val="9"/>
    <w:rPr>
      <w:rFonts w:ascii="仿宋_GB2312" w:hAnsi="仿宋_GB2312" w:eastAsia="仿宋_GB2312" w:cs="Times New Roman"/>
      <w:b/>
      <w:bCs/>
      <w:kern w:val="0"/>
      <w:sz w:val="28"/>
      <w:szCs w:val="32"/>
    </w:rPr>
  </w:style>
  <w:style w:type="character" w:customStyle="1" w:styleId="30">
    <w:name w:val="标题 2 字符"/>
    <w:basedOn w:val="24"/>
    <w:semiHidden/>
    <w:qFormat/>
    <w:uiPriority w:val="9"/>
    <w:rPr>
      <w:rFonts w:asciiTheme="majorHAnsi" w:hAnsiTheme="majorHAnsi" w:eastAsiaTheme="majorEastAsia" w:cstheme="majorBidi"/>
      <w:b/>
      <w:bCs/>
      <w:sz w:val="32"/>
      <w:szCs w:val="32"/>
    </w:rPr>
  </w:style>
  <w:style w:type="character" w:customStyle="1" w:styleId="31">
    <w:name w:val="标题 2 字符1"/>
    <w:link w:val="3"/>
    <w:qFormat/>
    <w:uiPriority w:val="9"/>
    <w:rPr>
      <w:rFonts w:ascii="Cambria" w:hAnsi="Cambria" w:eastAsia="黑体" w:cs="Times New Roman"/>
      <w:b/>
      <w:bCs/>
      <w:kern w:val="0"/>
      <w:sz w:val="28"/>
      <w:szCs w:val="32"/>
    </w:rPr>
  </w:style>
  <w:style w:type="paragraph" w:styleId="32">
    <w:name w:val="List Paragraph"/>
    <w:basedOn w:val="1"/>
    <w:qFormat/>
    <w:uiPriority w:val="34"/>
    <w:pPr>
      <w:ind w:firstLine="420" w:firstLineChars="200"/>
    </w:pPr>
  </w:style>
  <w:style w:type="character" w:customStyle="1" w:styleId="33">
    <w:name w:val="批注文字 字符"/>
    <w:basedOn w:val="24"/>
    <w:link w:val="6"/>
    <w:qFormat/>
    <w:uiPriority w:val="99"/>
    <w:rPr>
      <w:rFonts w:ascii="仿宋_GB2312" w:hAnsi="Times New Roman" w:eastAsia="仿宋_GB2312" w:cs="Times New Roman"/>
      <w:sz w:val="32"/>
      <w:szCs w:val="20"/>
    </w:rPr>
  </w:style>
  <w:style w:type="character" w:customStyle="1" w:styleId="34">
    <w:name w:val="批注主题 字符"/>
    <w:basedOn w:val="33"/>
    <w:link w:val="21"/>
    <w:semiHidden/>
    <w:qFormat/>
    <w:uiPriority w:val="99"/>
    <w:rPr>
      <w:rFonts w:ascii="仿宋_GB2312" w:hAnsi="Times New Roman" w:eastAsia="仿宋_GB2312" w:cs="Times New Roman"/>
      <w:b/>
      <w:bCs/>
      <w:sz w:val="32"/>
      <w:szCs w:val="20"/>
    </w:rPr>
  </w:style>
  <w:style w:type="character" w:customStyle="1" w:styleId="35">
    <w:name w:val="批注框文本 字符"/>
    <w:basedOn w:val="24"/>
    <w:link w:val="11"/>
    <w:semiHidden/>
    <w:qFormat/>
    <w:uiPriority w:val="99"/>
    <w:rPr>
      <w:rFonts w:ascii="仿宋_GB2312" w:hAnsi="Times New Roman" w:eastAsia="仿宋_GB2312" w:cs="Times New Roman"/>
      <w:sz w:val="18"/>
      <w:szCs w:val="18"/>
    </w:rPr>
  </w:style>
  <w:style w:type="character" w:customStyle="1" w:styleId="36">
    <w:name w:val="页眉 字符"/>
    <w:basedOn w:val="24"/>
    <w:link w:val="13"/>
    <w:qFormat/>
    <w:uiPriority w:val="99"/>
    <w:rPr>
      <w:rFonts w:ascii="仿宋_GB2312" w:hAnsi="Times New Roman" w:eastAsia="仿宋_GB2312" w:cs="Times New Roman"/>
      <w:sz w:val="18"/>
      <w:szCs w:val="18"/>
    </w:rPr>
  </w:style>
  <w:style w:type="character" w:customStyle="1" w:styleId="37">
    <w:name w:val="页脚 字符"/>
    <w:basedOn w:val="24"/>
    <w:link w:val="12"/>
    <w:qFormat/>
    <w:uiPriority w:val="99"/>
    <w:rPr>
      <w:rFonts w:ascii="仿宋_GB2312" w:hAnsi="Times New Roman" w:eastAsia="仿宋_GB2312" w:cs="Times New Roman"/>
      <w:sz w:val="18"/>
      <w:szCs w:val="18"/>
    </w:rPr>
  </w:style>
  <w:style w:type="paragraph" w:customStyle="1" w:styleId="3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39">
    <w:name w:val="未处理的提及1"/>
    <w:basedOn w:val="24"/>
    <w:semiHidden/>
    <w:unhideWhenUsed/>
    <w:qFormat/>
    <w:uiPriority w:val="99"/>
    <w:rPr>
      <w:color w:val="605E5C"/>
      <w:shd w:val="clear" w:color="auto" w:fill="E1DFDD"/>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3">
    <w:name w:val="Body text|1"/>
    <w:basedOn w:val="1"/>
    <w:qFormat/>
    <w:uiPriority w:val="0"/>
    <w:pPr>
      <w:widowControl w:val="0"/>
      <w:shd w:val="clear" w:color="auto" w:fill="auto"/>
      <w:spacing w:line="449" w:lineRule="auto"/>
      <w:ind w:firstLine="400"/>
    </w:pPr>
    <w:rPr>
      <w:rFonts w:ascii="宋体" w:hAnsi="宋体" w:eastAsia="宋体" w:cs="宋体"/>
      <w:sz w:val="26"/>
      <w:szCs w:val="26"/>
      <w:u w:val="none"/>
      <w:shd w:val="clear" w:color="auto" w:fill="auto"/>
      <w:lang w:val="zh-TW" w:eastAsia="zh-TW" w:bidi="zh-TW"/>
    </w:rPr>
  </w:style>
  <w:style w:type="character" w:customStyle="1" w:styleId="44">
    <w:name w:val="font11"/>
    <w:basedOn w:val="24"/>
    <w:qFormat/>
    <w:uiPriority w:val="0"/>
    <w:rPr>
      <w:rFonts w:hint="eastAsia" w:ascii="仿宋" w:hAnsi="仿宋" w:eastAsia="仿宋" w:cs="仿宋"/>
      <w:color w:val="000000"/>
      <w:sz w:val="32"/>
      <w:szCs w:val="32"/>
      <w:u w:val="none"/>
    </w:rPr>
  </w:style>
  <w:style w:type="character" w:customStyle="1" w:styleId="45">
    <w:name w:val="font21"/>
    <w:basedOn w:val="24"/>
    <w:qFormat/>
    <w:uiPriority w:val="0"/>
    <w:rPr>
      <w:rFonts w:hint="eastAsia" w:ascii="仿宋" w:hAnsi="仿宋" w:eastAsia="仿宋" w:cs="仿宋"/>
      <w:color w:val="000000"/>
      <w:sz w:val="32"/>
      <w:szCs w:val="32"/>
      <w:u w:val="none"/>
    </w:rPr>
  </w:style>
  <w:style w:type="paragraph" w:customStyle="1" w:styleId="46">
    <w:name w:val="首行缩进"/>
    <w:basedOn w:val="1"/>
    <w:qFormat/>
    <w:uiPriority w:val="0"/>
    <w:pPr>
      <w:ind w:firstLine="200" w:firstLineChars="200"/>
    </w:pPr>
    <w:rPr>
      <w:lang w:val="zh-CN"/>
    </w:rPr>
  </w:style>
  <w:style w:type="character" w:customStyle="1" w:styleId="47">
    <w:name w:val="标题 3 Char"/>
    <w:link w:val="4"/>
    <w:qFormat/>
    <w:uiPriority w:val="0"/>
    <w:rPr>
      <w:rFonts w:asciiTheme="minorAscii" w:hAnsiTheme="minorAscii"/>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2136</Words>
  <Characters>2370</Characters>
  <Lines>95</Lines>
  <Paragraphs>26</Paragraphs>
  <TotalTime>6</TotalTime>
  <ScaleCrop>false</ScaleCrop>
  <LinksUpToDate>false</LinksUpToDate>
  <CharactersWithSpaces>2370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2020-10-22T11:50:00Z</dcterms:created>
  <dc:creator>cwc</dc:creator>
  <cp:lastModifiedBy>伯格.D</cp:lastModifiedBy>
  <cp:lastPrinted>2025-07-30T09:54:00Z</cp:lastPrinted>
  <dcterms:modified xsi:type="dcterms:W3CDTF">2025-12-25T07:35:55Z</dcterms:modified>
  <cp:revision>1718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258ADC0DE9FB4BD49423D8558F33F4C8_13</vt:lpwstr>
  </property>
  <property fmtid="{D5CDD505-2E9C-101B-9397-08002B2CF9AE}" pid="4" name="KSOTemplateDocerSaveRecord">
    <vt:lpwstr>eyJoZGlkIjoiYjE0NWU4MWIwNDU0MDJkMDNjOWEwMjk4ZTllMDYxZGQiLCJ1c2VySWQiOiI0NDMxNDgyMzQifQ==</vt:lpwstr>
  </property>
</Properties>
</file>