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widowControl/>
        <w:spacing w:line="560" w:lineRule="exact"/>
        <w:jc w:val="center"/>
        <w:rPr>
          <w:rFonts w:ascii="方正小标宋_GBK" w:hAnsi="方正小标宋_GBK" w:eastAsia="方正小标宋_GBK" w:cs="方正小标宋_GBK"/>
          <w:color w:val="auto"/>
          <w:kern w:val="0"/>
          <w:sz w:val="36"/>
          <w:szCs w:val="36"/>
          <w:lang w:bidi="en-US"/>
        </w:rPr>
      </w:pPr>
      <w:bookmarkStart w:id="0" w:name="_Toc11184"/>
      <w:bookmarkStart w:id="1" w:name="_Toc7020631"/>
      <w:r>
        <w:rPr>
          <w:rFonts w:hint="eastAsia" w:ascii="方正小标宋_GBK" w:hAnsi="方正小标宋_GBK" w:eastAsia="方正小标宋_GBK" w:cs="方正小标宋_GBK"/>
          <w:color w:val="auto"/>
          <w:kern w:val="0"/>
          <w:sz w:val="36"/>
          <w:szCs w:val="36"/>
          <w:lang w:bidi="en-US"/>
        </w:rPr>
        <w:t>汀泗桥镇人民政府、横沟桥镇人民政府典型示范村奖励项目绩效评价报告</w:t>
      </w:r>
      <w:bookmarkEnd w:id="0"/>
    </w:p>
    <w:bookmarkEnd w:id="1"/>
    <w:p>
      <w:pPr>
        <w:pStyle w:val="3"/>
        <w:spacing w:line="340" w:lineRule="exact"/>
        <w:jc w:val="left"/>
        <w:rPr>
          <w:rFonts w:ascii="楷体" w:hAnsi="楷体" w:eastAsia="楷体" w:cs="楷体"/>
          <w:bCs w:val="0"/>
          <w:kern w:val="0"/>
          <w:lang w:bidi="en-US"/>
        </w:rPr>
      </w:pPr>
      <w:bookmarkStart w:id="2" w:name="_Toc20500"/>
      <w:bookmarkStart w:id="3" w:name="_Toc7493"/>
      <w:r>
        <w:rPr>
          <w:rFonts w:hint="eastAsia" w:ascii="楷体" w:hAnsi="楷体" w:eastAsia="楷体" w:cs="楷体"/>
          <w:bCs w:val="0"/>
          <w:kern w:val="0"/>
          <w:lang w:bidi="en-US"/>
        </w:rPr>
        <w:t>1评价分数和等级</w:t>
      </w:r>
      <w:bookmarkEnd w:id="2"/>
      <w:bookmarkEnd w:id="3"/>
    </w:p>
    <w:p>
      <w:pPr>
        <w:adjustRightInd w:val="0"/>
        <w:snapToGrid w:val="0"/>
        <w:spacing w:line="56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经过资料收集、调研访谈、现场检查、问卷调查以及评价分析等评价程序得出的评价结果显示，2024年汀泗桥镇人民政府、横沟桥镇人民政府典型示范村奖励项目综合评分结果为93.71分，评价结果级别为“优”。具体评分结果见下表：</w:t>
      </w:r>
    </w:p>
    <w:p>
      <w:pPr>
        <w:adjustRightInd w:val="0"/>
        <w:snapToGrid w:val="0"/>
        <w:spacing w:before="120"/>
        <w:jc w:val="center"/>
        <w:rPr>
          <w:rFonts w:ascii="黑体" w:hAnsi="黑体" w:eastAsia="黑体" w:cs="黑体"/>
          <w:color w:val="auto"/>
          <w:kern w:val="0"/>
          <w:sz w:val="24"/>
          <w:szCs w:val="24"/>
          <w:lang w:bidi="en-US"/>
        </w:rPr>
      </w:pPr>
      <w:r>
        <w:rPr>
          <w:rFonts w:hint="eastAsia" w:ascii="黑体" w:hAnsi="黑体" w:eastAsia="黑体" w:cs="黑体"/>
          <w:color w:val="auto"/>
          <w:kern w:val="0"/>
          <w:sz w:val="24"/>
          <w:szCs w:val="24"/>
          <w:lang w:bidi="en-US"/>
        </w:rPr>
        <w:t>评分结果一览表</w:t>
      </w:r>
    </w:p>
    <w:tbl>
      <w:tblPr>
        <w:tblStyle w:val="23"/>
        <w:tblW w:w="6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2428"/>
        <w:gridCol w:w="2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4"/>
                <w:szCs w:val="24"/>
              </w:rPr>
            </w:pPr>
            <w:r>
              <w:rPr>
                <w:rFonts w:hint="eastAsia" w:ascii="仿宋" w:hAnsi="仿宋" w:eastAsia="仿宋" w:cs="仿宋"/>
                <w:b/>
                <w:color w:val="auto"/>
                <w:sz w:val="24"/>
                <w:szCs w:val="24"/>
              </w:rPr>
              <w:t>评价准则</w:t>
            </w:r>
          </w:p>
        </w:tc>
        <w:tc>
          <w:tcPr>
            <w:tcW w:w="24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4"/>
                <w:szCs w:val="24"/>
              </w:rPr>
            </w:pPr>
            <w:r>
              <w:rPr>
                <w:rFonts w:hint="eastAsia" w:ascii="仿宋" w:hAnsi="仿宋" w:eastAsia="仿宋" w:cs="仿宋"/>
                <w:b/>
                <w:color w:val="auto"/>
                <w:sz w:val="24"/>
                <w:szCs w:val="24"/>
              </w:rPr>
              <w:t>准则分值</w:t>
            </w:r>
          </w:p>
        </w:tc>
        <w:tc>
          <w:tcPr>
            <w:tcW w:w="23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4"/>
                <w:szCs w:val="24"/>
              </w:rPr>
            </w:pPr>
            <w:r>
              <w:rPr>
                <w:rFonts w:hint="eastAsia" w:ascii="仿宋" w:hAnsi="仿宋" w:eastAsia="仿宋" w:cs="仿宋"/>
                <w:b/>
                <w:color w:val="auto"/>
                <w:sz w:val="24"/>
                <w:szCs w:val="24"/>
              </w:rPr>
              <w:t>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4"/>
                <w:szCs w:val="24"/>
              </w:rPr>
            </w:pPr>
            <w:r>
              <w:rPr>
                <w:rFonts w:hint="eastAsia" w:ascii="仿宋" w:hAnsi="仿宋" w:eastAsia="仿宋" w:cs="仿宋"/>
                <w:b/>
                <w:color w:val="auto"/>
                <w:sz w:val="24"/>
                <w:szCs w:val="24"/>
              </w:rPr>
              <w:t>项目决策</w:t>
            </w:r>
          </w:p>
        </w:tc>
        <w:tc>
          <w:tcPr>
            <w:tcW w:w="24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auto"/>
                <w:sz w:val="24"/>
                <w:szCs w:val="24"/>
              </w:rPr>
            </w:pPr>
            <w:r>
              <w:rPr>
                <w:rFonts w:hint="eastAsia" w:ascii="仿宋" w:hAnsi="仿宋" w:eastAsia="仿宋" w:cs="仿宋"/>
                <w:color w:val="auto"/>
                <w:sz w:val="24"/>
                <w:szCs w:val="24"/>
              </w:rPr>
              <w:t>20分</w:t>
            </w:r>
          </w:p>
        </w:tc>
        <w:tc>
          <w:tcPr>
            <w:tcW w:w="23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auto"/>
                <w:sz w:val="24"/>
                <w:szCs w:val="24"/>
              </w:rPr>
            </w:pPr>
            <w:r>
              <w:rPr>
                <w:rFonts w:hint="eastAsia" w:ascii="仿宋" w:hAnsi="仿宋" w:eastAsia="仿宋" w:cs="仿宋"/>
                <w:color w:val="auto"/>
                <w:sz w:val="24"/>
                <w:szCs w:val="24"/>
              </w:rPr>
              <w:t>17分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4"/>
                <w:szCs w:val="24"/>
              </w:rPr>
            </w:pPr>
            <w:r>
              <w:rPr>
                <w:rFonts w:hint="eastAsia" w:ascii="仿宋" w:hAnsi="仿宋" w:eastAsia="仿宋" w:cs="仿宋"/>
                <w:b/>
                <w:color w:val="auto"/>
                <w:sz w:val="24"/>
                <w:szCs w:val="24"/>
              </w:rPr>
              <w:t>项目过程</w:t>
            </w:r>
          </w:p>
        </w:tc>
        <w:tc>
          <w:tcPr>
            <w:tcW w:w="24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auto"/>
                <w:sz w:val="24"/>
                <w:szCs w:val="24"/>
              </w:rPr>
            </w:pPr>
            <w:r>
              <w:rPr>
                <w:rFonts w:hint="eastAsia" w:ascii="仿宋" w:hAnsi="仿宋" w:eastAsia="仿宋" w:cs="仿宋"/>
                <w:color w:val="auto"/>
                <w:sz w:val="24"/>
                <w:szCs w:val="24"/>
              </w:rPr>
              <w:t>20分</w:t>
            </w:r>
          </w:p>
        </w:tc>
        <w:tc>
          <w:tcPr>
            <w:tcW w:w="23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auto"/>
                <w:sz w:val="24"/>
                <w:szCs w:val="24"/>
              </w:rPr>
            </w:pPr>
            <w:r>
              <w:rPr>
                <w:rFonts w:hint="eastAsia" w:ascii="仿宋" w:hAnsi="仿宋" w:eastAsia="仿宋" w:cs="仿宋"/>
                <w:color w:val="auto"/>
                <w:sz w:val="24"/>
                <w:szCs w:val="24"/>
              </w:rPr>
              <w:t>19.95分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4"/>
                <w:szCs w:val="24"/>
              </w:rPr>
            </w:pPr>
            <w:r>
              <w:rPr>
                <w:rFonts w:hint="eastAsia" w:ascii="仿宋" w:hAnsi="仿宋" w:eastAsia="仿宋" w:cs="仿宋"/>
                <w:b/>
                <w:color w:val="auto"/>
                <w:sz w:val="24"/>
                <w:szCs w:val="24"/>
              </w:rPr>
              <w:t>项目产出</w:t>
            </w:r>
          </w:p>
        </w:tc>
        <w:tc>
          <w:tcPr>
            <w:tcW w:w="24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auto"/>
                <w:sz w:val="24"/>
                <w:szCs w:val="24"/>
              </w:rPr>
            </w:pPr>
            <w:r>
              <w:rPr>
                <w:rFonts w:hint="eastAsia" w:ascii="仿宋" w:hAnsi="仿宋" w:eastAsia="仿宋" w:cs="仿宋"/>
                <w:color w:val="auto"/>
                <w:sz w:val="24"/>
                <w:szCs w:val="24"/>
              </w:rPr>
              <w:t>40分</w:t>
            </w:r>
          </w:p>
        </w:tc>
        <w:tc>
          <w:tcPr>
            <w:tcW w:w="23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auto"/>
                <w:sz w:val="24"/>
                <w:szCs w:val="24"/>
              </w:rPr>
            </w:pPr>
            <w:r>
              <w:rPr>
                <w:rFonts w:hint="eastAsia" w:ascii="仿宋" w:hAnsi="仿宋" w:eastAsia="仿宋" w:cs="仿宋"/>
                <w:color w:val="auto"/>
                <w:sz w:val="24"/>
                <w:szCs w:val="24"/>
              </w:rPr>
              <w:t>38分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4"/>
                <w:szCs w:val="24"/>
              </w:rPr>
            </w:pPr>
            <w:r>
              <w:rPr>
                <w:rFonts w:hint="eastAsia" w:ascii="仿宋" w:hAnsi="仿宋" w:eastAsia="仿宋" w:cs="仿宋"/>
                <w:b/>
                <w:color w:val="auto"/>
                <w:sz w:val="24"/>
                <w:szCs w:val="24"/>
              </w:rPr>
              <w:t>项目效果</w:t>
            </w:r>
          </w:p>
        </w:tc>
        <w:tc>
          <w:tcPr>
            <w:tcW w:w="24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auto"/>
                <w:sz w:val="24"/>
                <w:szCs w:val="24"/>
              </w:rPr>
            </w:pPr>
            <w:r>
              <w:rPr>
                <w:rFonts w:hint="eastAsia" w:ascii="仿宋" w:hAnsi="仿宋" w:eastAsia="仿宋" w:cs="仿宋"/>
                <w:color w:val="auto"/>
                <w:sz w:val="24"/>
                <w:szCs w:val="24"/>
              </w:rPr>
              <w:t>20分</w:t>
            </w:r>
          </w:p>
        </w:tc>
        <w:tc>
          <w:tcPr>
            <w:tcW w:w="23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auto"/>
                <w:sz w:val="24"/>
                <w:szCs w:val="24"/>
              </w:rPr>
            </w:pPr>
            <w:r>
              <w:rPr>
                <w:rFonts w:hint="eastAsia" w:ascii="仿宋" w:hAnsi="仿宋" w:eastAsia="仿宋" w:cs="仿宋"/>
                <w:color w:val="auto"/>
                <w:sz w:val="24"/>
                <w:szCs w:val="24"/>
              </w:rPr>
              <w:t>18.76分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4"/>
                <w:szCs w:val="24"/>
              </w:rPr>
            </w:pPr>
            <w:r>
              <w:rPr>
                <w:rFonts w:hint="eastAsia" w:ascii="仿宋" w:hAnsi="仿宋" w:eastAsia="仿宋" w:cs="仿宋"/>
                <w:b/>
                <w:color w:val="auto"/>
                <w:sz w:val="24"/>
                <w:szCs w:val="24"/>
              </w:rPr>
              <w:t>综合绩效</w:t>
            </w:r>
          </w:p>
        </w:tc>
        <w:tc>
          <w:tcPr>
            <w:tcW w:w="24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auto"/>
                <w:sz w:val="24"/>
                <w:szCs w:val="24"/>
              </w:rPr>
            </w:pPr>
            <w:r>
              <w:rPr>
                <w:rFonts w:hint="eastAsia" w:ascii="仿宋" w:hAnsi="仿宋" w:eastAsia="仿宋" w:cs="仿宋"/>
                <w:color w:val="auto"/>
                <w:sz w:val="24"/>
                <w:szCs w:val="24"/>
              </w:rPr>
              <w:t>100分</w:t>
            </w:r>
          </w:p>
        </w:tc>
        <w:tc>
          <w:tcPr>
            <w:tcW w:w="23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auto"/>
                <w:sz w:val="24"/>
                <w:szCs w:val="24"/>
              </w:rPr>
            </w:pPr>
            <w:r>
              <w:rPr>
                <w:rFonts w:hint="eastAsia" w:ascii="仿宋" w:hAnsi="仿宋" w:eastAsia="仿宋" w:cs="仿宋"/>
                <w:color w:val="auto"/>
                <w:sz w:val="24"/>
                <w:szCs w:val="24"/>
              </w:rPr>
              <w:t>93.71分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4"/>
                <w:szCs w:val="24"/>
              </w:rPr>
            </w:pPr>
            <w:r>
              <w:rPr>
                <w:rFonts w:hint="eastAsia" w:ascii="仿宋" w:hAnsi="仿宋" w:eastAsia="仿宋" w:cs="仿宋"/>
                <w:b/>
                <w:color w:val="auto"/>
                <w:sz w:val="24"/>
                <w:szCs w:val="24"/>
              </w:rPr>
              <w:t>评价等级</w:t>
            </w:r>
          </w:p>
        </w:tc>
        <w:tc>
          <w:tcPr>
            <w:tcW w:w="24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4"/>
                <w:szCs w:val="24"/>
              </w:rPr>
            </w:pPr>
            <w:r>
              <w:rPr>
                <w:rFonts w:hint="eastAsia" w:ascii="仿宋" w:hAnsi="仿宋" w:eastAsia="仿宋" w:cs="仿宋"/>
                <w:b/>
                <w:color w:val="auto"/>
                <w:sz w:val="24"/>
                <w:szCs w:val="24"/>
              </w:rPr>
              <w:t>-</w:t>
            </w:r>
          </w:p>
        </w:tc>
        <w:tc>
          <w:tcPr>
            <w:tcW w:w="23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auto"/>
                <w:sz w:val="24"/>
                <w:szCs w:val="24"/>
              </w:rPr>
            </w:pPr>
            <w:r>
              <w:rPr>
                <w:rFonts w:hint="eastAsia" w:ascii="仿宋" w:hAnsi="仿宋" w:eastAsia="仿宋" w:cs="仿宋"/>
                <w:color w:val="auto"/>
                <w:sz w:val="24"/>
                <w:szCs w:val="24"/>
              </w:rPr>
              <w:t>优</w:t>
            </w:r>
          </w:p>
        </w:tc>
      </w:tr>
    </w:tbl>
    <w:p>
      <w:pPr>
        <w:keepNext/>
        <w:keepLines/>
        <w:spacing w:line="560" w:lineRule="exact"/>
        <w:ind w:firstLine="560" w:firstLineChars="200"/>
        <w:contextualSpacing/>
        <w:jc w:val="left"/>
        <w:rPr>
          <w:rFonts w:eastAsia="楷体" w:cs="Times New Roman"/>
          <w:color w:val="auto"/>
        </w:rPr>
      </w:pPr>
    </w:p>
    <w:p>
      <w:pPr>
        <w:pStyle w:val="3"/>
        <w:spacing w:line="340" w:lineRule="exact"/>
        <w:jc w:val="left"/>
        <w:rPr>
          <w:rFonts w:ascii="楷体" w:hAnsi="楷体" w:eastAsia="楷体" w:cs="楷体"/>
          <w:bCs w:val="0"/>
          <w:kern w:val="0"/>
          <w:lang w:bidi="en-US"/>
        </w:rPr>
      </w:pPr>
      <w:bookmarkStart w:id="4" w:name="_Toc21619"/>
      <w:bookmarkStart w:id="5" w:name="_Toc14988"/>
      <w:r>
        <w:rPr>
          <w:rFonts w:hint="eastAsia" w:ascii="楷体" w:hAnsi="楷体" w:eastAsia="楷体" w:cs="楷体"/>
          <w:bCs w:val="0"/>
          <w:kern w:val="0"/>
          <w:lang w:bidi="en-US"/>
        </w:rPr>
        <w:t>2绩效指标完成情况</w:t>
      </w:r>
      <w:bookmarkEnd w:id="4"/>
      <w:bookmarkEnd w:id="5"/>
    </w:p>
    <w:p>
      <w:pPr>
        <w:pStyle w:val="38"/>
        <w:spacing w:line="560" w:lineRule="exact"/>
        <w:ind w:firstLine="643"/>
        <w:rPr>
          <w:rFonts w:ascii="仿宋" w:hAnsi="仿宋" w:eastAsia="仿宋" w:cs="仿宋"/>
          <w:sz w:val="32"/>
          <w:szCs w:val="32"/>
        </w:rPr>
      </w:pPr>
      <w:r>
        <w:rPr>
          <w:rFonts w:hint="eastAsia" w:ascii="仿宋" w:hAnsi="仿宋" w:eastAsia="仿宋" w:cs="仿宋"/>
          <w:b/>
          <w:bCs/>
          <w:kern w:val="0"/>
          <w:sz w:val="32"/>
          <w:szCs w:val="32"/>
        </w:rPr>
        <w:t>（1）决策。</w:t>
      </w:r>
      <w:r>
        <w:rPr>
          <w:rFonts w:hint="eastAsia" w:ascii="仿宋" w:hAnsi="仿宋" w:eastAsia="仿宋" w:cs="仿宋"/>
          <w:sz w:val="32"/>
          <w:szCs w:val="32"/>
        </w:rPr>
        <w:t>对照评价指标体系，项目决策情况评价指标权重20分，得分17分。扣分3分，是因为两个项目单位在设置绩效指标和指标值时，不够科学合理，一是与上级下达的绩效目标匹配性不强；二是个别指标值设置不够清晰和具体。</w:t>
      </w:r>
    </w:p>
    <w:p>
      <w:pPr>
        <w:spacing w:line="560" w:lineRule="exact"/>
        <w:ind w:firstLine="640" w:firstLineChars="200"/>
        <w:rPr>
          <w:rFonts w:ascii="仿宋" w:hAnsi="仿宋" w:eastAsia="仿宋" w:cs="仿宋"/>
          <w:color w:val="auto"/>
          <w:kern w:val="0"/>
          <w:sz w:val="32"/>
          <w:szCs w:val="32"/>
        </w:rPr>
      </w:pPr>
      <w:r>
        <w:rPr>
          <w:rFonts w:hint="eastAsia" w:ascii="仿宋" w:hAnsi="仿宋" w:eastAsia="仿宋" w:cs="仿宋"/>
          <w:b/>
          <w:bCs/>
          <w:color w:val="auto"/>
          <w:kern w:val="0"/>
          <w:sz w:val="32"/>
          <w:szCs w:val="32"/>
        </w:rPr>
        <w:t>（2）过程。</w:t>
      </w:r>
      <w:r>
        <w:rPr>
          <w:rFonts w:hint="eastAsia" w:ascii="仿宋" w:hAnsi="仿宋" w:eastAsia="仿宋" w:cs="仿宋"/>
          <w:color w:val="auto"/>
          <w:sz w:val="32"/>
          <w:szCs w:val="32"/>
        </w:rPr>
        <w:t>通过对项目资金监管和组织管理情况的了解分析，与取得的资料对照指标体系，过程评价指标权重分值20分，评价得分19.95分。扣分0.05分，其原因是本项目预算执行率为98.68%。</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b/>
          <w:bCs/>
          <w:color w:val="auto"/>
          <w:kern w:val="0"/>
          <w:sz w:val="32"/>
          <w:szCs w:val="32"/>
        </w:rPr>
        <w:t>（3）产出。</w:t>
      </w:r>
      <w:r>
        <w:rPr>
          <w:rFonts w:hint="eastAsia" w:ascii="仿宋" w:hAnsi="仿宋" w:eastAsia="仿宋" w:cs="仿宋"/>
          <w:color w:val="auto"/>
          <w:sz w:val="32"/>
          <w:szCs w:val="32"/>
        </w:rPr>
        <w:t>对照指标体系，产出指标设置权重分40分，评价得分38分，扣分2分，是因为典型示范村汀泗桥镇黄荆塘村的项目台账建立不够健全。</w:t>
      </w:r>
    </w:p>
    <w:p>
      <w:pPr>
        <w:spacing w:line="560" w:lineRule="exact"/>
        <w:ind w:firstLine="640" w:firstLineChars="200"/>
        <w:rPr>
          <w:rFonts w:ascii="仿宋" w:hAnsi="仿宋" w:eastAsia="仿宋" w:cs="仿宋"/>
          <w:color w:val="auto"/>
          <w:kern w:val="0"/>
          <w:sz w:val="32"/>
          <w:szCs w:val="32"/>
        </w:rPr>
      </w:pPr>
      <w:r>
        <w:rPr>
          <w:rFonts w:hint="eastAsia" w:ascii="仿宋" w:hAnsi="仿宋" w:eastAsia="仿宋" w:cs="仿宋"/>
          <w:b/>
          <w:bCs/>
          <w:color w:val="auto"/>
          <w:kern w:val="0"/>
          <w:sz w:val="32"/>
          <w:szCs w:val="32"/>
        </w:rPr>
        <w:t>（4）效益</w:t>
      </w:r>
      <w:r>
        <w:rPr>
          <w:rFonts w:hint="eastAsia" w:ascii="仿宋" w:hAnsi="仿宋" w:eastAsia="仿宋" w:cs="仿宋"/>
          <w:color w:val="auto"/>
          <w:kern w:val="0"/>
          <w:sz w:val="32"/>
          <w:szCs w:val="32"/>
        </w:rPr>
        <w:t>。</w:t>
      </w:r>
      <w:r>
        <w:rPr>
          <w:rFonts w:hint="eastAsia" w:ascii="仿宋" w:hAnsi="仿宋" w:eastAsia="仿宋" w:cs="仿宋"/>
          <w:color w:val="auto"/>
          <w:sz w:val="32"/>
          <w:szCs w:val="32"/>
        </w:rPr>
        <w:t>对照评价指标体系，效益指标设置权重分20分，评价得分18.76分，扣分1.24分，是因为袁铺村2024年集体经济收入为12.6万元，较2023年11.9万元增长5.88%，未达成≥10%的目标值。</w:t>
      </w:r>
    </w:p>
    <w:p>
      <w:pPr>
        <w:pStyle w:val="3"/>
        <w:spacing w:line="340" w:lineRule="exact"/>
        <w:jc w:val="left"/>
        <w:rPr>
          <w:rFonts w:ascii="仿宋" w:hAnsi="仿宋" w:eastAsia="仿宋" w:cs="仿宋"/>
          <w:strike/>
        </w:rPr>
      </w:pPr>
      <w:bookmarkStart w:id="6" w:name="_Toc29415"/>
      <w:bookmarkStart w:id="7" w:name="_Toc21790"/>
      <w:bookmarkStart w:id="8" w:name="_Toc22739"/>
      <w:bookmarkStart w:id="9" w:name="_Toc48035733"/>
      <w:bookmarkStart w:id="10" w:name="_Toc8526"/>
      <w:bookmarkStart w:id="11" w:name="_Toc13111"/>
      <w:bookmarkStart w:id="12" w:name="_Toc6356"/>
      <w:r>
        <w:rPr>
          <w:rFonts w:hint="eastAsia" w:ascii="楷体" w:hAnsi="楷体" w:eastAsia="楷体" w:cs="楷体"/>
          <w:bCs w:val="0"/>
          <w:kern w:val="0"/>
          <w:lang w:bidi="en-US"/>
        </w:rPr>
        <w:t>3存在的问题</w:t>
      </w:r>
      <w:bookmarkEnd w:id="6"/>
      <w:bookmarkEnd w:id="7"/>
      <w:bookmarkStart w:id="13" w:name="_Toc2404"/>
    </w:p>
    <w:p>
      <w:pPr>
        <w:spacing w:line="560" w:lineRule="exact"/>
        <w:ind w:firstLine="640"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（1）绩效指标设置不够合理，目标与实际脱节</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评价发现，一是本项目作为上级转移支付项目，两个项目单位设置的绩效目标部分与上级随同下达的绩效目标不相匹配；在设置绩效指标和指标值时，个别指标值设置不够清晰和具体。例如经济效益指标“提高道路通行能力，促进乡村旅游，带动增加旅游收入”，其指标名称提炼不够精准，且指标不可衡量，未按上级下达的“项目村集体经济收入增长率”指标进行设置；“服务对象满意度指标”未按要求分类设置为“项目区农民满意度”“项目区基层干部满意度”。</w:t>
      </w:r>
    </w:p>
    <w:p>
      <w:pPr>
        <w:spacing w:line="560" w:lineRule="exact"/>
        <w:ind w:firstLine="640"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（2）资金执行率未达100%，集体经济增收效果不均衡</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项目总预算执行率为98.68%，其中汀泗桥镇执行率为97.37%，未完全实现资金高效利用。此外，两村集体经济增收效果差异显著：黄荆塘村增长率达46.17%，远超目标值，而袁铺村仅增长5.88%。预算执行率指标扣分0.05分，经济效益指标扣分1.24分。这一问题的原因包括资源分配不均、产业规划不足及执行监督不到位，需通过优化资金分配和强化过程管理来提升整体效益。</w:t>
      </w:r>
    </w:p>
    <w:p>
      <w:pPr>
        <w:pStyle w:val="3"/>
        <w:spacing w:line="340" w:lineRule="exact"/>
        <w:jc w:val="left"/>
        <w:rPr>
          <w:rFonts w:ascii="楷体" w:hAnsi="楷体" w:eastAsia="楷体" w:cs="楷体"/>
          <w:bCs w:val="0"/>
          <w:kern w:val="0"/>
          <w:lang w:bidi="en-US"/>
        </w:rPr>
      </w:pPr>
      <w:bookmarkStart w:id="14" w:name="_Toc24000"/>
      <w:r>
        <w:rPr>
          <w:rFonts w:hint="eastAsia" w:ascii="楷体" w:hAnsi="楷体" w:eastAsia="楷体" w:cs="楷体"/>
          <w:bCs w:val="0"/>
          <w:kern w:val="0"/>
          <w:lang w:bidi="en-US"/>
        </w:rPr>
        <w:t>4结果拟应用建议</w:t>
      </w:r>
      <w:bookmarkEnd w:id="13"/>
      <w:bookmarkEnd w:id="14"/>
    </w:p>
    <w:bookmarkEnd w:id="8"/>
    <w:bookmarkEnd w:id="9"/>
    <w:bookmarkEnd w:id="10"/>
    <w:bookmarkEnd w:id="11"/>
    <w:p>
      <w:pPr>
        <w:spacing w:line="560" w:lineRule="exact"/>
        <w:ind w:firstLine="640" w:firstLineChars="200"/>
        <w:rPr>
          <w:rFonts w:ascii="仿宋" w:hAnsi="仿宋" w:eastAsia="仿宋" w:cs="仿宋"/>
          <w:b/>
          <w:bCs/>
          <w:color w:val="auto"/>
          <w:kern w:val="0"/>
          <w:sz w:val="32"/>
          <w:szCs w:val="32"/>
        </w:rPr>
      </w:pPr>
      <w:bookmarkStart w:id="15" w:name="_Toc10033"/>
      <w:bookmarkStart w:id="16" w:name="_Toc32257"/>
      <w:bookmarkStart w:id="17" w:name="_Toc27290"/>
      <w:bookmarkStart w:id="18" w:name="_Toc31290"/>
      <w:r>
        <w:rPr>
          <w:rFonts w:hint="eastAsia" w:ascii="仿宋" w:hAnsi="仿宋" w:eastAsia="仿宋" w:cs="仿宋"/>
          <w:b/>
          <w:bCs/>
          <w:color w:val="auto"/>
          <w:kern w:val="0"/>
          <w:sz w:val="32"/>
          <w:szCs w:val="32"/>
        </w:rPr>
        <w:t>（1）</w:t>
      </w:r>
      <w:bookmarkEnd w:id="15"/>
      <w:r>
        <w:rPr>
          <w:rFonts w:hint="eastAsia" w:ascii="仿宋" w:hAnsi="仿宋" w:eastAsia="仿宋" w:cs="仿宋"/>
          <w:b/>
          <w:bCs/>
          <w:color w:val="auto"/>
          <w:kern w:val="0"/>
          <w:sz w:val="32"/>
          <w:szCs w:val="32"/>
        </w:rPr>
        <w:t>合理编制绩效目标，强化</w:t>
      </w:r>
      <w:r>
        <w:rPr>
          <w:rFonts w:hint="eastAsia" w:ascii="仿宋" w:hAnsi="仿宋" w:eastAsia="仿宋" w:cs="仿宋"/>
          <w:b/>
          <w:bCs/>
          <w:color w:val="auto"/>
          <w:sz w:val="32"/>
          <w:szCs w:val="32"/>
          <w:shd w:val="clear" w:color="auto" w:fill="FFFFFF"/>
        </w:rPr>
        <w:t>事后绩效评价与事前绩效目标的连贯性。</w:t>
      </w:r>
    </w:p>
    <w:p>
      <w:pPr>
        <w:spacing w:line="560" w:lineRule="exact"/>
        <w:ind w:firstLine="640" w:firstLineChars="20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本项目资金来源为转移支付专项资金，项目资金下达时随同下达区域绩效目标，项目申报编制的绩效目标、后期实施方案设定的目标任务都要与资金下达时下达的绩效目标保持一致性。确保项目绩效目标、资金额度和项目任务具有匹配性。同时，在绩效评价时，要确保事后绩效评价与事前绩效目标的连贯性，不能让绩效评价结果脱离预算批复或预算下达的绩效目标。另外，对于集体经济收入增长率等关键指标，建议向上级部门反馈应结合村庄实际发展能力下达差异化目标。在实施过程中，定期监测目标完成情况，对明显脱离实际的指标及时调整，增强绩效管理的灵活性和实效性。</w:t>
      </w:r>
    </w:p>
    <w:p>
      <w:pPr>
        <w:spacing w:line="560" w:lineRule="exact"/>
        <w:ind w:firstLine="640" w:firstLineChars="200"/>
        <w:rPr>
          <w:rFonts w:ascii="仿宋" w:hAnsi="仿宋" w:eastAsia="仿宋" w:cs="仿宋"/>
          <w:b/>
          <w:bCs/>
          <w:color w:val="auto"/>
          <w:sz w:val="32"/>
          <w:szCs w:val="32"/>
          <w:shd w:val="clear" w:color="auto" w:fill="FFFFFF"/>
        </w:rPr>
      </w:pPr>
      <w:r>
        <w:rPr>
          <w:rFonts w:hint="eastAsia" w:ascii="仿宋" w:hAnsi="仿宋" w:eastAsia="仿宋" w:cs="仿宋"/>
          <w:b/>
          <w:bCs/>
          <w:color w:val="auto"/>
          <w:sz w:val="32"/>
          <w:szCs w:val="32"/>
          <w:shd w:val="clear" w:color="auto" w:fill="FFFFFF"/>
        </w:rPr>
        <w:t xml:space="preserve"> </w:t>
      </w:r>
      <w:r>
        <w:rPr>
          <w:rFonts w:hint="eastAsia" w:ascii="仿宋" w:hAnsi="仿宋" w:eastAsia="仿宋" w:cs="仿宋"/>
          <w:b/>
          <w:bCs/>
          <w:color w:val="auto"/>
          <w:kern w:val="0"/>
          <w:sz w:val="32"/>
          <w:szCs w:val="32"/>
        </w:rPr>
        <w:t>（2）</w:t>
      </w:r>
      <w:r>
        <w:rPr>
          <w:rFonts w:hint="eastAsia" w:ascii="仿宋" w:hAnsi="仿宋" w:eastAsia="仿宋" w:cs="仿宋"/>
          <w:b/>
          <w:bCs/>
          <w:color w:val="auto"/>
          <w:sz w:val="32"/>
          <w:szCs w:val="32"/>
          <w:shd w:val="clear" w:color="auto" w:fill="FFFFFF"/>
        </w:rPr>
        <w:t>优化资金分配与执行监督，提升资源利用效率</w:t>
      </w:r>
    </w:p>
    <w:p>
      <w:pPr>
        <w:spacing w:line="560" w:lineRule="exact"/>
        <w:ind w:firstLine="640" w:firstLineChars="20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xml:space="preserve"> 针对执行率不足和效益不均衡问题，建议建立资金使用进度通报制度，对执行率低的单位进行约谈或调整预算。对于集体经济增收乏力的村庄，可组织专家团队诊断产业短板，提供技术或资源倾斜。同时，加强跨部门协作，整合农业、文旅等资源，形成合力。此外，推行“以效定资”机制，将后续资金分配与项目绩效挂钩，激励各单位提高资金使用效益和均衡发展水平。</w:t>
      </w:r>
    </w:p>
    <w:p>
      <w:pPr>
        <w:spacing w:line="560" w:lineRule="exact"/>
        <w:ind w:firstLine="640" w:firstLineChars="200"/>
        <w:rPr>
          <w:rFonts w:ascii="仿宋" w:hAnsi="仿宋" w:eastAsia="仿宋" w:cs="仿宋"/>
          <w:color w:val="auto"/>
          <w:sz w:val="32"/>
          <w:szCs w:val="32"/>
          <w:shd w:val="clear" w:color="auto" w:fill="FFFFFF"/>
        </w:rPr>
      </w:pPr>
    </w:p>
    <w:bookmarkEnd w:id="12"/>
    <w:bookmarkEnd w:id="16"/>
    <w:bookmarkEnd w:id="17"/>
    <w:bookmarkEnd w:id="18"/>
    <w:p>
      <w:pPr>
        <w:pStyle w:val="31"/>
        <w:ind w:firstLine="0" w:firstLineChars="0"/>
        <w:rPr>
          <w:color w:val="auto"/>
        </w:rPr>
      </w:pPr>
      <w:bookmarkStart w:id="19" w:name="_GoBack"/>
      <w:bookmarkEnd w:id="19"/>
    </w:p>
    <w:sectPr>
      <w:headerReference r:id="rId3" w:type="default"/>
      <w:footerReference r:id="rId4" w:type="default"/>
      <w:pgSz w:w="11907" w:h="16840"/>
      <w:pgMar w:top="2098" w:right="1474" w:bottom="1984" w:left="1587" w:header="1134" w:footer="1134" w:gutter="0"/>
      <w:cols w:space="720" w:num="1"/>
      <w:docGrid w:type="linesAndChar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MingLiU">
    <w:altName w:val="方正书宋_GBK"/>
    <w:panose1 w:val="02010609000101010101"/>
    <w:charset w:val="88"/>
    <w:family w:val="modern"/>
    <w:pitch w:val="default"/>
    <w:sig w:usb0="00000000" w:usb1="00000000" w:usb2="00000016" w:usb3="00000000" w:csb0="00100001"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等线">
    <w:altName w:val="文泉驿微米黑"/>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等线 Light">
    <w:altName w:val="文泉驿微米黑"/>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180" w:firstLineChars="10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-124460</wp:posOffset>
              </wp:positionV>
              <wp:extent cx="5612765" cy="0"/>
              <wp:effectExtent l="0" t="4445" r="0" b="5080"/>
              <wp:wrapNone/>
              <wp:docPr id="1" name="直接连接符 1"/>
              <wp:cNvGraphicFramePr/>
              <a:graphic xmlns:a="http://schemas.openxmlformats.org/drawingml/2006/main">
                <a:graphicData uri="http://schemas.microsoft.com/office/word/2010/wordprocessingShape">
                  <wps:wsp>
                    <wps:cNvCnPr/>
                    <wps:spPr>
                      <a:xfrm>
                        <a:off x="1021080" y="9569450"/>
                        <a:ext cx="5612765"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5pt;margin-top:-9.8pt;height:0pt;width:441.95pt;z-index:251660288;mso-width-relative:page;mso-height-relative:page;" filled="f" stroked="t" coordsize="21600,21600" o:gfxdata="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">
              <v:fill on="f" focussize="0,0"/>
              <v:stroke weight="0.5pt" color="#000000 [3213]" miterlimit="8" joinstyle="miter"/>
              <v:imagedata o:title=""/>
              <o:lock v:ext="edit" aspectratio="f"/>
            </v:line>
          </w:pict>
        </mc:Fallback>
      </mc:AlternateContent>
    </w:r>
    <w:r>
      <w:rPr>
        <w:rFonts w:hint="eastAsia"/>
      </w:rPr>
      <w:t xml:space="preserve">地址：武汉市武昌区民主二路75号华中小龟山金融文化公园2栋104号   </w:t>
    </w:r>
    <w:r>
      <w:rPr>
        <w:rFonts w:hint="eastAsia"/>
        <w:lang w:val="en-US" w:eastAsia="zh-CN"/>
      </w:rPr>
      <w:t xml:space="preserve">    </w:t>
    </w:r>
    <w:r>
      <w:rPr>
        <w:rFonts w:hint="eastAsia"/>
      </w:rPr>
      <w:t xml:space="preserve">      电话：027-87327078</w:t>
    </w:r>
  </w:p>
  <w:p>
    <w:pPr>
      <w:pStyle w:val="14"/>
    </w:pPr>
    <w:r>
      <mc:AlternateContent>
        <mc:Choice Requires="wps">
          <w:drawing>
            <wp:anchor distT="0" distB="0" distL="114300" distR="114300" simplePos="0" relativeHeight="251659264" behindDoc="0" locked="0" layoutInCell="1" allowOverlap="1">
              <wp:simplePos x="0" y="0"/>
              <wp:positionH relativeFrom="margin">
                <wp:posOffset>5325110</wp:posOffset>
              </wp:positionH>
              <wp:positionV relativeFrom="paragraph">
                <wp:posOffset>55880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27</w:t>
                          </w:r>
                          <w:r>
                            <w:rPr>
                              <w:sz w:val="28"/>
                              <w:szCs w:val="28"/>
                            </w:rPr>
                            <w:fldChar w:fldCharType="end"/>
                          </w:r>
                          <w:r>
                            <w:rPr>
                              <w:sz w:val="28"/>
                              <w:szCs w:val="28"/>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19.3pt;margin-top:4.4pt;height:144pt;width:144pt;mso-position-horizontal-relative:margin;mso-wrap-style:none;z-index:251659264;mso-width-relative:page;mso-height-relative:page;" filled="f" stroked="f" coordsize="21600,21600" o:gfxdata="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ikIRMKwIAAFcEAAAOAAAAAAAAAAEAIAAAADsBAABk&#10;cnMvZTJvRG9jLnhtbFBLAQIUABQAAAAIAIdO4kB5A65O1gAAAAoBAAAPAAAAAAAAAAEAIAAAADgA&#10;AABkcnMvZG93bnJldi54bWxQSwUGAAAAAAYABgBZAQAA2AUAAAAA&#10;">
              <v:fill on="f" focussize="0,0"/>
              <v:stroke on="f" weight="0.5pt"/>
              <v:imagedata o:title=""/>
              <o:lock v:ext="edit" aspectratio="f"/>
              <v:textbox inset="0mm,0mm,0mm,0mm" style="mso-fit-shape-to-text:t;">
                <w:txbxContent>
                  <w:p>
                    <w:pPr>
                      <w:pStyle w:val="14"/>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27</w:t>
                    </w:r>
                    <w:r>
                      <w:rPr>
                        <w:sz w:val="28"/>
                        <w:szCs w:val="28"/>
                      </w:rPr>
                      <w:fldChar w:fldCharType="end"/>
                    </w:r>
                    <w:r>
                      <w:rPr>
                        <w:sz w:val="28"/>
                        <w:szCs w:val="28"/>
                      </w:rPr>
                      <w:t xml:space="preserve"> </w:t>
                    </w:r>
                    <w:r>
                      <w:t>—</w:t>
                    </w:r>
                  </w:p>
                </w:txbxContent>
              </v:textbox>
            </v:shape>
          </w:pict>
        </mc:Fallback>
      </mc:AlternateContent>
    </w:r>
    <w:r>
      <w:rPr>
        <w:rFonts w:hint="eastAsia"/>
        <w:lang w:val="en-US" w:eastAsia="zh-CN"/>
      </w:rPr>
      <w:t xml:space="preserve">   主评人1：李海兵   电话：15827151699             主评人2：李    霞   电话：18602701396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lang w:val="en-US" w:eastAsia="zh-CN"/>
      </w:rPr>
    </w:pPr>
  </w:p>
  <w:p>
    <w:pPr>
      <w:pStyle w:val="15"/>
      <w:jc w:val="both"/>
    </w:pPr>
    <w:r>
      <w:rPr>
        <w:rFonts w:hint="eastAsia"/>
        <w:lang w:val="en-US" w:eastAsia="zh-CN"/>
      </w:rPr>
      <w:t xml:space="preserve">湖北国盛则明会计师事务所（特殊普通合伙）                  </w:t>
    </w:r>
    <w:r>
      <w:rPr>
        <w:rFonts w:hint="eastAsia"/>
      </w:rPr>
      <w:t>咸安区2024年典型示范村奖励项目绩效评价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30"/>
        <w:szCs w:val="21"/>
      </w:rPr>
    </w:lvl>
    <w:lvl w:ilvl="1" w:tentative="0">
      <w:start w:val="1"/>
      <w:numFmt w:val="decimal"/>
      <w:pStyle w:val="5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auto"/>
        <w:spacing w:val="0"/>
        <w:kern w:val="0"/>
        <w:position w:val="0"/>
        <w:sz w:val="30"/>
        <w:szCs w:val="21"/>
        <w:u w:val="none"/>
        <w:vertAlign w:val="baseline"/>
      </w:rPr>
    </w:lvl>
    <w:lvl w:ilvl="2" w:tentative="0">
      <w:start w:val="1"/>
      <w:numFmt w:val="decimal"/>
      <w:pStyle w:val="49"/>
      <w:suff w:val="nothing"/>
      <w:lvlText w:val="%1.%2.%3　"/>
      <w:lvlJc w:val="left"/>
      <w:pPr>
        <w:ind w:left="0" w:firstLine="0"/>
      </w:pPr>
      <w:rPr>
        <w:rFonts w:hint="eastAsia" w:ascii="黑体" w:hAnsi="Times New Roman" w:eastAsia="黑体"/>
        <w:b w:val="0"/>
        <w:i w:val="0"/>
        <w:sz w:val="30"/>
        <w:szCs w:val="30"/>
      </w:rPr>
    </w:lvl>
    <w:lvl w:ilvl="3" w:tentative="0">
      <w:start w:val="1"/>
      <w:numFmt w:val="decimal"/>
      <w:suff w:val="nothing"/>
      <w:lvlText w:val="%1.%2.%3.%4　"/>
      <w:lvlJc w:val="left"/>
      <w:pPr>
        <w:ind w:left="2268" w:firstLine="0"/>
      </w:pPr>
      <w:rPr>
        <w:rFonts w:hint="eastAsia" w:ascii="黑体" w:hAnsi="Times New Roman" w:eastAsia="黑体"/>
        <w:b w:val="0"/>
        <w:i w:val="0"/>
        <w:sz w:val="30"/>
        <w:szCs w:val="30"/>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hideSpellingErrors/>
  <w:trackRevisions w:val="1"/>
  <w:documentProtection w:enforcement="0"/>
  <w:defaultTabStop w:val="420"/>
  <w:drawingGridHorizontalSpacing w:val="280"/>
  <w:drawingGridVerticalSpacing w:val="29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wNmI0NGMxZTcyYTA3ODcyOGVjODM2MTY1MjUyZTAifQ=="/>
  </w:docVars>
  <w:rsids>
    <w:rsidRoot w:val="00172A27"/>
    <w:rsid w:val="00000BCE"/>
    <w:rsid w:val="0000235E"/>
    <w:rsid w:val="00005839"/>
    <w:rsid w:val="0001327F"/>
    <w:rsid w:val="00017D5A"/>
    <w:rsid w:val="000266C0"/>
    <w:rsid w:val="000334F9"/>
    <w:rsid w:val="00041573"/>
    <w:rsid w:val="00043C44"/>
    <w:rsid w:val="0004520B"/>
    <w:rsid w:val="000452BB"/>
    <w:rsid w:val="00045A13"/>
    <w:rsid w:val="00057DB9"/>
    <w:rsid w:val="00063B28"/>
    <w:rsid w:val="00065EFE"/>
    <w:rsid w:val="00067A2D"/>
    <w:rsid w:val="00082095"/>
    <w:rsid w:val="00090B91"/>
    <w:rsid w:val="000959CE"/>
    <w:rsid w:val="00097D86"/>
    <w:rsid w:val="000A3161"/>
    <w:rsid w:val="000C560F"/>
    <w:rsid w:val="000C7EF3"/>
    <w:rsid w:val="000D0C9C"/>
    <w:rsid w:val="000D10AB"/>
    <w:rsid w:val="000D16ED"/>
    <w:rsid w:val="000D3B38"/>
    <w:rsid w:val="000E3B94"/>
    <w:rsid w:val="000E4C5F"/>
    <w:rsid w:val="000F1754"/>
    <w:rsid w:val="00100ED5"/>
    <w:rsid w:val="00105BB0"/>
    <w:rsid w:val="0010757C"/>
    <w:rsid w:val="00112F66"/>
    <w:rsid w:val="0011382C"/>
    <w:rsid w:val="0012463E"/>
    <w:rsid w:val="00137496"/>
    <w:rsid w:val="00137FB6"/>
    <w:rsid w:val="00141DD0"/>
    <w:rsid w:val="001422FA"/>
    <w:rsid w:val="001429FF"/>
    <w:rsid w:val="0014417B"/>
    <w:rsid w:val="00157776"/>
    <w:rsid w:val="00157D03"/>
    <w:rsid w:val="00160436"/>
    <w:rsid w:val="0016116E"/>
    <w:rsid w:val="00164E2E"/>
    <w:rsid w:val="00172A27"/>
    <w:rsid w:val="001776F1"/>
    <w:rsid w:val="0018134C"/>
    <w:rsid w:val="00186A63"/>
    <w:rsid w:val="00192AE2"/>
    <w:rsid w:val="00197D40"/>
    <w:rsid w:val="001A7916"/>
    <w:rsid w:val="001B4692"/>
    <w:rsid w:val="001B4A5E"/>
    <w:rsid w:val="001C2DB0"/>
    <w:rsid w:val="001C6082"/>
    <w:rsid w:val="001D77CB"/>
    <w:rsid w:val="001E204F"/>
    <w:rsid w:val="001F111C"/>
    <w:rsid w:val="001F2A79"/>
    <w:rsid w:val="001F6798"/>
    <w:rsid w:val="00202C21"/>
    <w:rsid w:val="002056EC"/>
    <w:rsid w:val="00205DC3"/>
    <w:rsid w:val="00207DFA"/>
    <w:rsid w:val="00210803"/>
    <w:rsid w:val="00213964"/>
    <w:rsid w:val="00215AC2"/>
    <w:rsid w:val="00216E7E"/>
    <w:rsid w:val="0022456E"/>
    <w:rsid w:val="00234DAF"/>
    <w:rsid w:val="00242223"/>
    <w:rsid w:val="00242BDA"/>
    <w:rsid w:val="002447B8"/>
    <w:rsid w:val="00251A65"/>
    <w:rsid w:val="00253BC9"/>
    <w:rsid w:val="00257824"/>
    <w:rsid w:val="00274644"/>
    <w:rsid w:val="00281CF8"/>
    <w:rsid w:val="00292E9C"/>
    <w:rsid w:val="0029370A"/>
    <w:rsid w:val="002A461B"/>
    <w:rsid w:val="002A76C8"/>
    <w:rsid w:val="002B317A"/>
    <w:rsid w:val="002B54B8"/>
    <w:rsid w:val="002B78B4"/>
    <w:rsid w:val="002C400D"/>
    <w:rsid w:val="002D141B"/>
    <w:rsid w:val="002E63B8"/>
    <w:rsid w:val="002F115A"/>
    <w:rsid w:val="002F43A4"/>
    <w:rsid w:val="002F52EC"/>
    <w:rsid w:val="00301D6D"/>
    <w:rsid w:val="00307440"/>
    <w:rsid w:val="003121C1"/>
    <w:rsid w:val="00313CCC"/>
    <w:rsid w:val="00316C3A"/>
    <w:rsid w:val="0031733A"/>
    <w:rsid w:val="003257A1"/>
    <w:rsid w:val="00333AF8"/>
    <w:rsid w:val="003376FD"/>
    <w:rsid w:val="00347CB6"/>
    <w:rsid w:val="00376564"/>
    <w:rsid w:val="003A2520"/>
    <w:rsid w:val="003A509A"/>
    <w:rsid w:val="003A6643"/>
    <w:rsid w:val="003A794C"/>
    <w:rsid w:val="003B32F5"/>
    <w:rsid w:val="003B7807"/>
    <w:rsid w:val="003C3CD9"/>
    <w:rsid w:val="003C7E0D"/>
    <w:rsid w:val="003D0454"/>
    <w:rsid w:val="003D52F0"/>
    <w:rsid w:val="003D5609"/>
    <w:rsid w:val="003D7415"/>
    <w:rsid w:val="003F4432"/>
    <w:rsid w:val="003F514C"/>
    <w:rsid w:val="003F52E5"/>
    <w:rsid w:val="0040029B"/>
    <w:rsid w:val="00401F6B"/>
    <w:rsid w:val="00402AF8"/>
    <w:rsid w:val="00413859"/>
    <w:rsid w:val="00416A95"/>
    <w:rsid w:val="0042449A"/>
    <w:rsid w:val="00432D6A"/>
    <w:rsid w:val="00433332"/>
    <w:rsid w:val="00434321"/>
    <w:rsid w:val="00437591"/>
    <w:rsid w:val="0044098A"/>
    <w:rsid w:val="0044364E"/>
    <w:rsid w:val="004479C4"/>
    <w:rsid w:val="00457393"/>
    <w:rsid w:val="00460E20"/>
    <w:rsid w:val="00477B52"/>
    <w:rsid w:val="004859F9"/>
    <w:rsid w:val="00486521"/>
    <w:rsid w:val="00491C41"/>
    <w:rsid w:val="00495268"/>
    <w:rsid w:val="004972AD"/>
    <w:rsid w:val="004A3989"/>
    <w:rsid w:val="004A72D0"/>
    <w:rsid w:val="004B46C2"/>
    <w:rsid w:val="004B52B8"/>
    <w:rsid w:val="004B67C0"/>
    <w:rsid w:val="004B7F17"/>
    <w:rsid w:val="004D01EA"/>
    <w:rsid w:val="004D04CA"/>
    <w:rsid w:val="004D05A4"/>
    <w:rsid w:val="004D05BF"/>
    <w:rsid w:val="004D139B"/>
    <w:rsid w:val="004D39EC"/>
    <w:rsid w:val="004D4CE8"/>
    <w:rsid w:val="004D51CA"/>
    <w:rsid w:val="004E2C3E"/>
    <w:rsid w:val="004E738A"/>
    <w:rsid w:val="004F2152"/>
    <w:rsid w:val="005012C1"/>
    <w:rsid w:val="0050166A"/>
    <w:rsid w:val="00501A00"/>
    <w:rsid w:val="00510010"/>
    <w:rsid w:val="005211A6"/>
    <w:rsid w:val="00521539"/>
    <w:rsid w:val="00523725"/>
    <w:rsid w:val="00524D1B"/>
    <w:rsid w:val="005317BB"/>
    <w:rsid w:val="00532915"/>
    <w:rsid w:val="005364A0"/>
    <w:rsid w:val="0054470E"/>
    <w:rsid w:val="005479F7"/>
    <w:rsid w:val="00547A7F"/>
    <w:rsid w:val="005537B6"/>
    <w:rsid w:val="0056241D"/>
    <w:rsid w:val="00562647"/>
    <w:rsid w:val="0056325D"/>
    <w:rsid w:val="00563387"/>
    <w:rsid w:val="00566DBF"/>
    <w:rsid w:val="005704EF"/>
    <w:rsid w:val="00571DD3"/>
    <w:rsid w:val="00574F25"/>
    <w:rsid w:val="0057621F"/>
    <w:rsid w:val="0057709B"/>
    <w:rsid w:val="00583791"/>
    <w:rsid w:val="00584F40"/>
    <w:rsid w:val="00585B6E"/>
    <w:rsid w:val="00591506"/>
    <w:rsid w:val="005A0F51"/>
    <w:rsid w:val="005B1166"/>
    <w:rsid w:val="005B1271"/>
    <w:rsid w:val="005B1BB4"/>
    <w:rsid w:val="005B5CC9"/>
    <w:rsid w:val="005B7EF8"/>
    <w:rsid w:val="005D2B03"/>
    <w:rsid w:val="005D7D7D"/>
    <w:rsid w:val="005E3F49"/>
    <w:rsid w:val="005F0BEB"/>
    <w:rsid w:val="005F2697"/>
    <w:rsid w:val="005F3191"/>
    <w:rsid w:val="005F5F2E"/>
    <w:rsid w:val="005F684E"/>
    <w:rsid w:val="00605796"/>
    <w:rsid w:val="00606D4C"/>
    <w:rsid w:val="00610934"/>
    <w:rsid w:val="00610AEA"/>
    <w:rsid w:val="006346E2"/>
    <w:rsid w:val="0063570D"/>
    <w:rsid w:val="00636286"/>
    <w:rsid w:val="006363F3"/>
    <w:rsid w:val="00642CE6"/>
    <w:rsid w:val="00643314"/>
    <w:rsid w:val="00651060"/>
    <w:rsid w:val="00665ED7"/>
    <w:rsid w:val="0067084C"/>
    <w:rsid w:val="006714AE"/>
    <w:rsid w:val="006721F0"/>
    <w:rsid w:val="006735E6"/>
    <w:rsid w:val="006835DD"/>
    <w:rsid w:val="006841B6"/>
    <w:rsid w:val="006868DB"/>
    <w:rsid w:val="00695974"/>
    <w:rsid w:val="006A077A"/>
    <w:rsid w:val="006A0F96"/>
    <w:rsid w:val="006A4D2C"/>
    <w:rsid w:val="006B0900"/>
    <w:rsid w:val="006C1A51"/>
    <w:rsid w:val="006C676A"/>
    <w:rsid w:val="006D1AA1"/>
    <w:rsid w:val="006E2D26"/>
    <w:rsid w:val="006E2E4B"/>
    <w:rsid w:val="006F1735"/>
    <w:rsid w:val="006F563D"/>
    <w:rsid w:val="006F6E9E"/>
    <w:rsid w:val="007140F3"/>
    <w:rsid w:val="00720478"/>
    <w:rsid w:val="0072271D"/>
    <w:rsid w:val="00722722"/>
    <w:rsid w:val="00723325"/>
    <w:rsid w:val="007270A2"/>
    <w:rsid w:val="00727DCF"/>
    <w:rsid w:val="00735A4A"/>
    <w:rsid w:val="00742B46"/>
    <w:rsid w:val="00752410"/>
    <w:rsid w:val="007553EB"/>
    <w:rsid w:val="007562F3"/>
    <w:rsid w:val="00760C70"/>
    <w:rsid w:val="007634B9"/>
    <w:rsid w:val="007661BC"/>
    <w:rsid w:val="00772F40"/>
    <w:rsid w:val="00775F0E"/>
    <w:rsid w:val="00777B26"/>
    <w:rsid w:val="007803EF"/>
    <w:rsid w:val="007816BD"/>
    <w:rsid w:val="00785608"/>
    <w:rsid w:val="0078607B"/>
    <w:rsid w:val="00790EA6"/>
    <w:rsid w:val="00794467"/>
    <w:rsid w:val="00794905"/>
    <w:rsid w:val="0079788A"/>
    <w:rsid w:val="007A046C"/>
    <w:rsid w:val="007A4887"/>
    <w:rsid w:val="007A77C9"/>
    <w:rsid w:val="007B11C9"/>
    <w:rsid w:val="007B331C"/>
    <w:rsid w:val="007B6E85"/>
    <w:rsid w:val="007C0EE6"/>
    <w:rsid w:val="007C5737"/>
    <w:rsid w:val="007C7B68"/>
    <w:rsid w:val="007C7C58"/>
    <w:rsid w:val="007D084E"/>
    <w:rsid w:val="007D4314"/>
    <w:rsid w:val="007D7C3B"/>
    <w:rsid w:val="007E418B"/>
    <w:rsid w:val="007F1070"/>
    <w:rsid w:val="007F1D75"/>
    <w:rsid w:val="007F789E"/>
    <w:rsid w:val="00810DE9"/>
    <w:rsid w:val="00810E03"/>
    <w:rsid w:val="0081232B"/>
    <w:rsid w:val="00812B7F"/>
    <w:rsid w:val="0083645F"/>
    <w:rsid w:val="00843C0A"/>
    <w:rsid w:val="0084668B"/>
    <w:rsid w:val="008502E4"/>
    <w:rsid w:val="00853E10"/>
    <w:rsid w:val="008549A9"/>
    <w:rsid w:val="00856928"/>
    <w:rsid w:val="00856EF9"/>
    <w:rsid w:val="00857F84"/>
    <w:rsid w:val="00864C95"/>
    <w:rsid w:val="008752C6"/>
    <w:rsid w:val="0087643A"/>
    <w:rsid w:val="0087757B"/>
    <w:rsid w:val="00877E54"/>
    <w:rsid w:val="008836B1"/>
    <w:rsid w:val="00883946"/>
    <w:rsid w:val="00891965"/>
    <w:rsid w:val="008978CB"/>
    <w:rsid w:val="008A552E"/>
    <w:rsid w:val="008B112E"/>
    <w:rsid w:val="008B474A"/>
    <w:rsid w:val="008B76A6"/>
    <w:rsid w:val="008C1762"/>
    <w:rsid w:val="008C422A"/>
    <w:rsid w:val="008C5E3D"/>
    <w:rsid w:val="008D30A5"/>
    <w:rsid w:val="008E25EB"/>
    <w:rsid w:val="008E553A"/>
    <w:rsid w:val="008F6E39"/>
    <w:rsid w:val="00903CD6"/>
    <w:rsid w:val="00906C32"/>
    <w:rsid w:val="009111B9"/>
    <w:rsid w:val="00912B6F"/>
    <w:rsid w:val="00912BBC"/>
    <w:rsid w:val="00913A79"/>
    <w:rsid w:val="009159AD"/>
    <w:rsid w:val="0091777F"/>
    <w:rsid w:val="009203F7"/>
    <w:rsid w:val="00924611"/>
    <w:rsid w:val="009264BE"/>
    <w:rsid w:val="00940C31"/>
    <w:rsid w:val="00944272"/>
    <w:rsid w:val="00955DB7"/>
    <w:rsid w:val="0096250B"/>
    <w:rsid w:val="009703F6"/>
    <w:rsid w:val="009768D3"/>
    <w:rsid w:val="00977073"/>
    <w:rsid w:val="00981ADA"/>
    <w:rsid w:val="009820F5"/>
    <w:rsid w:val="00990327"/>
    <w:rsid w:val="009936D7"/>
    <w:rsid w:val="009A26D9"/>
    <w:rsid w:val="009A5A5B"/>
    <w:rsid w:val="009A789A"/>
    <w:rsid w:val="009B20AF"/>
    <w:rsid w:val="009C5B47"/>
    <w:rsid w:val="009C705B"/>
    <w:rsid w:val="009D0AF1"/>
    <w:rsid w:val="009D5F80"/>
    <w:rsid w:val="009E15E5"/>
    <w:rsid w:val="009E5535"/>
    <w:rsid w:val="009E5DF0"/>
    <w:rsid w:val="009F083B"/>
    <w:rsid w:val="009F2A8A"/>
    <w:rsid w:val="009F3A72"/>
    <w:rsid w:val="009F7C8F"/>
    <w:rsid w:val="00A04703"/>
    <w:rsid w:val="00A11126"/>
    <w:rsid w:val="00A12791"/>
    <w:rsid w:val="00A1348C"/>
    <w:rsid w:val="00A135BC"/>
    <w:rsid w:val="00A17720"/>
    <w:rsid w:val="00A20300"/>
    <w:rsid w:val="00A206AA"/>
    <w:rsid w:val="00A20CE0"/>
    <w:rsid w:val="00A34CBE"/>
    <w:rsid w:val="00A44DBB"/>
    <w:rsid w:val="00A46C92"/>
    <w:rsid w:val="00A52524"/>
    <w:rsid w:val="00A62E19"/>
    <w:rsid w:val="00A65F2E"/>
    <w:rsid w:val="00A77624"/>
    <w:rsid w:val="00A77C75"/>
    <w:rsid w:val="00A77DE7"/>
    <w:rsid w:val="00A9175B"/>
    <w:rsid w:val="00AA4899"/>
    <w:rsid w:val="00AA6965"/>
    <w:rsid w:val="00AB1CC6"/>
    <w:rsid w:val="00AB22F1"/>
    <w:rsid w:val="00AB6533"/>
    <w:rsid w:val="00AB763C"/>
    <w:rsid w:val="00AC00AC"/>
    <w:rsid w:val="00AD6177"/>
    <w:rsid w:val="00AE279B"/>
    <w:rsid w:val="00AE44AE"/>
    <w:rsid w:val="00AE6130"/>
    <w:rsid w:val="00AF18E8"/>
    <w:rsid w:val="00AF6938"/>
    <w:rsid w:val="00AF6E00"/>
    <w:rsid w:val="00B01C12"/>
    <w:rsid w:val="00B0205D"/>
    <w:rsid w:val="00B02B8D"/>
    <w:rsid w:val="00B04200"/>
    <w:rsid w:val="00B0435C"/>
    <w:rsid w:val="00B04F78"/>
    <w:rsid w:val="00B07690"/>
    <w:rsid w:val="00B1270E"/>
    <w:rsid w:val="00B13432"/>
    <w:rsid w:val="00B26486"/>
    <w:rsid w:val="00B37D8E"/>
    <w:rsid w:val="00B531BE"/>
    <w:rsid w:val="00B6572C"/>
    <w:rsid w:val="00B70E80"/>
    <w:rsid w:val="00B755AD"/>
    <w:rsid w:val="00B81BA0"/>
    <w:rsid w:val="00B95408"/>
    <w:rsid w:val="00B9773E"/>
    <w:rsid w:val="00BA18C9"/>
    <w:rsid w:val="00BB4FE5"/>
    <w:rsid w:val="00BB59FC"/>
    <w:rsid w:val="00BD0663"/>
    <w:rsid w:val="00BD0D7C"/>
    <w:rsid w:val="00BD214A"/>
    <w:rsid w:val="00BE2B4D"/>
    <w:rsid w:val="00BE3123"/>
    <w:rsid w:val="00BF11CA"/>
    <w:rsid w:val="00C02B4E"/>
    <w:rsid w:val="00C0502A"/>
    <w:rsid w:val="00C05B12"/>
    <w:rsid w:val="00C05F77"/>
    <w:rsid w:val="00C5179F"/>
    <w:rsid w:val="00C568FA"/>
    <w:rsid w:val="00C6500F"/>
    <w:rsid w:val="00C658E7"/>
    <w:rsid w:val="00C700E3"/>
    <w:rsid w:val="00C75F6D"/>
    <w:rsid w:val="00C937D2"/>
    <w:rsid w:val="00C93F3B"/>
    <w:rsid w:val="00CA5E09"/>
    <w:rsid w:val="00CA6A09"/>
    <w:rsid w:val="00CB5754"/>
    <w:rsid w:val="00CB6C48"/>
    <w:rsid w:val="00CB7449"/>
    <w:rsid w:val="00CC24DA"/>
    <w:rsid w:val="00CD0068"/>
    <w:rsid w:val="00CD1726"/>
    <w:rsid w:val="00CD24B4"/>
    <w:rsid w:val="00CD4462"/>
    <w:rsid w:val="00CD574B"/>
    <w:rsid w:val="00CE4EAF"/>
    <w:rsid w:val="00CF66CD"/>
    <w:rsid w:val="00D130BF"/>
    <w:rsid w:val="00D17911"/>
    <w:rsid w:val="00D30461"/>
    <w:rsid w:val="00D31233"/>
    <w:rsid w:val="00D33870"/>
    <w:rsid w:val="00D34331"/>
    <w:rsid w:val="00D3696E"/>
    <w:rsid w:val="00D3786D"/>
    <w:rsid w:val="00D4255E"/>
    <w:rsid w:val="00D46F74"/>
    <w:rsid w:val="00D4774C"/>
    <w:rsid w:val="00D477A1"/>
    <w:rsid w:val="00D535C0"/>
    <w:rsid w:val="00D53FDF"/>
    <w:rsid w:val="00D54038"/>
    <w:rsid w:val="00D549EE"/>
    <w:rsid w:val="00D73537"/>
    <w:rsid w:val="00D81EC4"/>
    <w:rsid w:val="00D8553E"/>
    <w:rsid w:val="00D85A83"/>
    <w:rsid w:val="00D876E2"/>
    <w:rsid w:val="00D90510"/>
    <w:rsid w:val="00D955C0"/>
    <w:rsid w:val="00D961E0"/>
    <w:rsid w:val="00D974D8"/>
    <w:rsid w:val="00DA015D"/>
    <w:rsid w:val="00DA01B6"/>
    <w:rsid w:val="00DA26C9"/>
    <w:rsid w:val="00DA6C52"/>
    <w:rsid w:val="00DB3207"/>
    <w:rsid w:val="00DB3D86"/>
    <w:rsid w:val="00DC1D6A"/>
    <w:rsid w:val="00DC22DB"/>
    <w:rsid w:val="00DC3751"/>
    <w:rsid w:val="00DD2367"/>
    <w:rsid w:val="00DD30A3"/>
    <w:rsid w:val="00DE094A"/>
    <w:rsid w:val="00DE4453"/>
    <w:rsid w:val="00DE5F2D"/>
    <w:rsid w:val="00DF40F5"/>
    <w:rsid w:val="00DF52A3"/>
    <w:rsid w:val="00DF558F"/>
    <w:rsid w:val="00E004B9"/>
    <w:rsid w:val="00E014BA"/>
    <w:rsid w:val="00E0756A"/>
    <w:rsid w:val="00E11CC2"/>
    <w:rsid w:val="00E16213"/>
    <w:rsid w:val="00E202FC"/>
    <w:rsid w:val="00E23342"/>
    <w:rsid w:val="00E36610"/>
    <w:rsid w:val="00E41E33"/>
    <w:rsid w:val="00E53887"/>
    <w:rsid w:val="00E5434B"/>
    <w:rsid w:val="00E57FD0"/>
    <w:rsid w:val="00E66991"/>
    <w:rsid w:val="00E710AD"/>
    <w:rsid w:val="00E72E04"/>
    <w:rsid w:val="00E74284"/>
    <w:rsid w:val="00E80A91"/>
    <w:rsid w:val="00E82158"/>
    <w:rsid w:val="00E869B5"/>
    <w:rsid w:val="00E90231"/>
    <w:rsid w:val="00E972E3"/>
    <w:rsid w:val="00EA20FD"/>
    <w:rsid w:val="00EB4297"/>
    <w:rsid w:val="00EC3C9B"/>
    <w:rsid w:val="00EC6C6A"/>
    <w:rsid w:val="00ED0D27"/>
    <w:rsid w:val="00ED0EC0"/>
    <w:rsid w:val="00EE20FC"/>
    <w:rsid w:val="00EE3BD0"/>
    <w:rsid w:val="00EE64F2"/>
    <w:rsid w:val="00EE75EE"/>
    <w:rsid w:val="00EE7846"/>
    <w:rsid w:val="00EF0671"/>
    <w:rsid w:val="00EF34D4"/>
    <w:rsid w:val="00EF706B"/>
    <w:rsid w:val="00F009EF"/>
    <w:rsid w:val="00F05808"/>
    <w:rsid w:val="00F06C8E"/>
    <w:rsid w:val="00F07E11"/>
    <w:rsid w:val="00F11443"/>
    <w:rsid w:val="00F12F22"/>
    <w:rsid w:val="00F13BC5"/>
    <w:rsid w:val="00F279C5"/>
    <w:rsid w:val="00F30649"/>
    <w:rsid w:val="00F310BE"/>
    <w:rsid w:val="00F3769E"/>
    <w:rsid w:val="00F429D3"/>
    <w:rsid w:val="00F54A04"/>
    <w:rsid w:val="00F54D88"/>
    <w:rsid w:val="00F55A67"/>
    <w:rsid w:val="00F55E04"/>
    <w:rsid w:val="00F57D24"/>
    <w:rsid w:val="00F772E3"/>
    <w:rsid w:val="00F82A64"/>
    <w:rsid w:val="00F84159"/>
    <w:rsid w:val="00F91F76"/>
    <w:rsid w:val="00F920E2"/>
    <w:rsid w:val="00F94346"/>
    <w:rsid w:val="00F96C66"/>
    <w:rsid w:val="00FA5D8D"/>
    <w:rsid w:val="00FB1612"/>
    <w:rsid w:val="00FB5036"/>
    <w:rsid w:val="00FC2BE7"/>
    <w:rsid w:val="00FC4218"/>
    <w:rsid w:val="00FD2C4D"/>
    <w:rsid w:val="00FD738A"/>
    <w:rsid w:val="00FE0134"/>
    <w:rsid w:val="00FE5D72"/>
    <w:rsid w:val="01670EB4"/>
    <w:rsid w:val="01785BFC"/>
    <w:rsid w:val="01883DBE"/>
    <w:rsid w:val="01A050EF"/>
    <w:rsid w:val="01C21011"/>
    <w:rsid w:val="01CE4AE4"/>
    <w:rsid w:val="01D4498A"/>
    <w:rsid w:val="024249B9"/>
    <w:rsid w:val="02BF1D76"/>
    <w:rsid w:val="02DD759A"/>
    <w:rsid w:val="03321D76"/>
    <w:rsid w:val="034877EC"/>
    <w:rsid w:val="03542B05"/>
    <w:rsid w:val="0371108C"/>
    <w:rsid w:val="03C07A34"/>
    <w:rsid w:val="03E179A3"/>
    <w:rsid w:val="03F81AC5"/>
    <w:rsid w:val="0403500B"/>
    <w:rsid w:val="040D141B"/>
    <w:rsid w:val="04255C02"/>
    <w:rsid w:val="04832372"/>
    <w:rsid w:val="051461E9"/>
    <w:rsid w:val="052667CD"/>
    <w:rsid w:val="055C06CB"/>
    <w:rsid w:val="05681479"/>
    <w:rsid w:val="05744FD0"/>
    <w:rsid w:val="057B75CC"/>
    <w:rsid w:val="059A7E14"/>
    <w:rsid w:val="05A87B4B"/>
    <w:rsid w:val="05B27782"/>
    <w:rsid w:val="060630C4"/>
    <w:rsid w:val="061B1FB3"/>
    <w:rsid w:val="063B7194"/>
    <w:rsid w:val="06443A95"/>
    <w:rsid w:val="06746217"/>
    <w:rsid w:val="06814799"/>
    <w:rsid w:val="06C37610"/>
    <w:rsid w:val="06D31D05"/>
    <w:rsid w:val="076254C2"/>
    <w:rsid w:val="07EC299C"/>
    <w:rsid w:val="08BA0844"/>
    <w:rsid w:val="08BE5652"/>
    <w:rsid w:val="08C23B9D"/>
    <w:rsid w:val="08E12EDB"/>
    <w:rsid w:val="09395DC6"/>
    <w:rsid w:val="09475D37"/>
    <w:rsid w:val="094C5A3C"/>
    <w:rsid w:val="09552109"/>
    <w:rsid w:val="09B64070"/>
    <w:rsid w:val="09E95DB5"/>
    <w:rsid w:val="0A376CED"/>
    <w:rsid w:val="0A427110"/>
    <w:rsid w:val="0A751B82"/>
    <w:rsid w:val="0ABE2D8B"/>
    <w:rsid w:val="0B154FF5"/>
    <w:rsid w:val="0B2E2DF8"/>
    <w:rsid w:val="0B832726"/>
    <w:rsid w:val="0B967D8F"/>
    <w:rsid w:val="0B970D1D"/>
    <w:rsid w:val="0BA47589"/>
    <w:rsid w:val="0BFD21AF"/>
    <w:rsid w:val="0CA41DC4"/>
    <w:rsid w:val="0CBE77FB"/>
    <w:rsid w:val="0CCE4C90"/>
    <w:rsid w:val="0CCF26E6"/>
    <w:rsid w:val="0CDE36F1"/>
    <w:rsid w:val="0D07488C"/>
    <w:rsid w:val="0D76003C"/>
    <w:rsid w:val="0E0B3DB3"/>
    <w:rsid w:val="0E9B53B2"/>
    <w:rsid w:val="0ED1532A"/>
    <w:rsid w:val="0F16596B"/>
    <w:rsid w:val="0FDC4FDE"/>
    <w:rsid w:val="100E4EF8"/>
    <w:rsid w:val="102156CA"/>
    <w:rsid w:val="103B0F16"/>
    <w:rsid w:val="108B09DE"/>
    <w:rsid w:val="110762F7"/>
    <w:rsid w:val="114F4A09"/>
    <w:rsid w:val="11F9778A"/>
    <w:rsid w:val="122B5F14"/>
    <w:rsid w:val="122D0C5B"/>
    <w:rsid w:val="123B44A8"/>
    <w:rsid w:val="12870D56"/>
    <w:rsid w:val="129C7437"/>
    <w:rsid w:val="12B3683D"/>
    <w:rsid w:val="12DA0E47"/>
    <w:rsid w:val="12F869B9"/>
    <w:rsid w:val="139A10CB"/>
    <w:rsid w:val="13AC6760"/>
    <w:rsid w:val="13B47B50"/>
    <w:rsid w:val="13DD21A1"/>
    <w:rsid w:val="13F95DAB"/>
    <w:rsid w:val="147D1C29"/>
    <w:rsid w:val="14CF2CB6"/>
    <w:rsid w:val="14ED4969"/>
    <w:rsid w:val="152534E9"/>
    <w:rsid w:val="158457B7"/>
    <w:rsid w:val="15850D9B"/>
    <w:rsid w:val="1598276B"/>
    <w:rsid w:val="160C22E3"/>
    <w:rsid w:val="162B2C06"/>
    <w:rsid w:val="16343DB8"/>
    <w:rsid w:val="16364A7A"/>
    <w:rsid w:val="163A4E17"/>
    <w:rsid w:val="164A3AD6"/>
    <w:rsid w:val="164C1FCB"/>
    <w:rsid w:val="17471883"/>
    <w:rsid w:val="174C3A8E"/>
    <w:rsid w:val="17694176"/>
    <w:rsid w:val="17B916B4"/>
    <w:rsid w:val="17C44546"/>
    <w:rsid w:val="17CB134C"/>
    <w:rsid w:val="17DF18A6"/>
    <w:rsid w:val="17E74BAC"/>
    <w:rsid w:val="17F12168"/>
    <w:rsid w:val="17F3155F"/>
    <w:rsid w:val="185F00A7"/>
    <w:rsid w:val="18874ECB"/>
    <w:rsid w:val="18D76222"/>
    <w:rsid w:val="18EB7841"/>
    <w:rsid w:val="197843ED"/>
    <w:rsid w:val="19840A99"/>
    <w:rsid w:val="19D7181C"/>
    <w:rsid w:val="19FA7950"/>
    <w:rsid w:val="1A606D71"/>
    <w:rsid w:val="1ACE4BBB"/>
    <w:rsid w:val="1AFE5C10"/>
    <w:rsid w:val="1B237948"/>
    <w:rsid w:val="1BB67F6A"/>
    <w:rsid w:val="1BD41347"/>
    <w:rsid w:val="1BE01044"/>
    <w:rsid w:val="1C1509E4"/>
    <w:rsid w:val="1C293C17"/>
    <w:rsid w:val="1C7106C1"/>
    <w:rsid w:val="1CCC0113"/>
    <w:rsid w:val="1CF26CE0"/>
    <w:rsid w:val="1CFC5BD8"/>
    <w:rsid w:val="1D0600A4"/>
    <w:rsid w:val="1D0B0917"/>
    <w:rsid w:val="1D241C4C"/>
    <w:rsid w:val="1D48427D"/>
    <w:rsid w:val="1D6F3816"/>
    <w:rsid w:val="1DA72B46"/>
    <w:rsid w:val="1DF0665E"/>
    <w:rsid w:val="1E0C092A"/>
    <w:rsid w:val="1E14059F"/>
    <w:rsid w:val="1E5B7B10"/>
    <w:rsid w:val="1E6B73A1"/>
    <w:rsid w:val="1EE61E60"/>
    <w:rsid w:val="1EFA4483"/>
    <w:rsid w:val="1F2F7D6F"/>
    <w:rsid w:val="200C2FED"/>
    <w:rsid w:val="20A63291"/>
    <w:rsid w:val="212F7A7B"/>
    <w:rsid w:val="2137788D"/>
    <w:rsid w:val="219D3737"/>
    <w:rsid w:val="21AA77E7"/>
    <w:rsid w:val="21BF5FAF"/>
    <w:rsid w:val="21D7200F"/>
    <w:rsid w:val="21F829A0"/>
    <w:rsid w:val="220B3C9A"/>
    <w:rsid w:val="22316A8E"/>
    <w:rsid w:val="22801D95"/>
    <w:rsid w:val="22A83078"/>
    <w:rsid w:val="22DC1C57"/>
    <w:rsid w:val="23430904"/>
    <w:rsid w:val="23FB349D"/>
    <w:rsid w:val="242D1856"/>
    <w:rsid w:val="244225DE"/>
    <w:rsid w:val="245A63EF"/>
    <w:rsid w:val="248155BC"/>
    <w:rsid w:val="25001CF4"/>
    <w:rsid w:val="25485544"/>
    <w:rsid w:val="255C5CAC"/>
    <w:rsid w:val="25671BE3"/>
    <w:rsid w:val="25A55F87"/>
    <w:rsid w:val="25EE6E7E"/>
    <w:rsid w:val="25F80363"/>
    <w:rsid w:val="263C734B"/>
    <w:rsid w:val="26540ED6"/>
    <w:rsid w:val="26920136"/>
    <w:rsid w:val="26A12175"/>
    <w:rsid w:val="27246EBE"/>
    <w:rsid w:val="275F70AE"/>
    <w:rsid w:val="27D9088B"/>
    <w:rsid w:val="28676B1D"/>
    <w:rsid w:val="287014CA"/>
    <w:rsid w:val="28797A66"/>
    <w:rsid w:val="28CB19DB"/>
    <w:rsid w:val="28CB601A"/>
    <w:rsid w:val="29085324"/>
    <w:rsid w:val="29251585"/>
    <w:rsid w:val="294D6DF8"/>
    <w:rsid w:val="295D3244"/>
    <w:rsid w:val="2975763C"/>
    <w:rsid w:val="297E22E4"/>
    <w:rsid w:val="298D0EE4"/>
    <w:rsid w:val="29A814A5"/>
    <w:rsid w:val="29B6075C"/>
    <w:rsid w:val="29CD31D2"/>
    <w:rsid w:val="29E86DB3"/>
    <w:rsid w:val="29FA0C33"/>
    <w:rsid w:val="2A506DF0"/>
    <w:rsid w:val="2A830393"/>
    <w:rsid w:val="2A884432"/>
    <w:rsid w:val="2A8B1BE9"/>
    <w:rsid w:val="2AAF1521"/>
    <w:rsid w:val="2AE150AE"/>
    <w:rsid w:val="2B835616"/>
    <w:rsid w:val="2B8F72FA"/>
    <w:rsid w:val="2BE252E0"/>
    <w:rsid w:val="2BEB619B"/>
    <w:rsid w:val="2C5B1EF8"/>
    <w:rsid w:val="2C5C0991"/>
    <w:rsid w:val="2C846846"/>
    <w:rsid w:val="2D214547"/>
    <w:rsid w:val="2D46009C"/>
    <w:rsid w:val="2D7E5A35"/>
    <w:rsid w:val="2DCF0BED"/>
    <w:rsid w:val="2DDA61F3"/>
    <w:rsid w:val="2DDC5A42"/>
    <w:rsid w:val="2DF16206"/>
    <w:rsid w:val="2E1D349F"/>
    <w:rsid w:val="2E734F5D"/>
    <w:rsid w:val="2E7E6365"/>
    <w:rsid w:val="2EA679C0"/>
    <w:rsid w:val="2EB96E3A"/>
    <w:rsid w:val="2EF53AD4"/>
    <w:rsid w:val="2F093E7D"/>
    <w:rsid w:val="2F260132"/>
    <w:rsid w:val="2F4A3E20"/>
    <w:rsid w:val="2F7B4D28"/>
    <w:rsid w:val="2FA96DD3"/>
    <w:rsid w:val="2FAA3FFF"/>
    <w:rsid w:val="30984044"/>
    <w:rsid w:val="30AE4883"/>
    <w:rsid w:val="30B755D1"/>
    <w:rsid w:val="30CA4861"/>
    <w:rsid w:val="30D614F7"/>
    <w:rsid w:val="30E55837"/>
    <w:rsid w:val="31180A9B"/>
    <w:rsid w:val="312B50D3"/>
    <w:rsid w:val="317F3893"/>
    <w:rsid w:val="31876C9E"/>
    <w:rsid w:val="31D75713"/>
    <w:rsid w:val="31E02BB5"/>
    <w:rsid w:val="323439FA"/>
    <w:rsid w:val="32607003"/>
    <w:rsid w:val="32E47113"/>
    <w:rsid w:val="335B110E"/>
    <w:rsid w:val="33643868"/>
    <w:rsid w:val="33831F53"/>
    <w:rsid w:val="33A65CE5"/>
    <w:rsid w:val="33CF3084"/>
    <w:rsid w:val="34160775"/>
    <w:rsid w:val="345179FF"/>
    <w:rsid w:val="34CC276B"/>
    <w:rsid w:val="34D70ECC"/>
    <w:rsid w:val="34F96134"/>
    <w:rsid w:val="350B7FEA"/>
    <w:rsid w:val="350E6E6F"/>
    <w:rsid w:val="35281626"/>
    <w:rsid w:val="352C09F7"/>
    <w:rsid w:val="3531766A"/>
    <w:rsid w:val="35964C32"/>
    <w:rsid w:val="36291C62"/>
    <w:rsid w:val="36491DC0"/>
    <w:rsid w:val="36612004"/>
    <w:rsid w:val="36891563"/>
    <w:rsid w:val="369551A7"/>
    <w:rsid w:val="36A0457C"/>
    <w:rsid w:val="36B87205"/>
    <w:rsid w:val="37296A11"/>
    <w:rsid w:val="37366E34"/>
    <w:rsid w:val="374A697F"/>
    <w:rsid w:val="374B19B9"/>
    <w:rsid w:val="376F1A15"/>
    <w:rsid w:val="37820550"/>
    <w:rsid w:val="37B75F59"/>
    <w:rsid w:val="37DA3E32"/>
    <w:rsid w:val="37E31F9B"/>
    <w:rsid w:val="37FC5594"/>
    <w:rsid w:val="38477D4A"/>
    <w:rsid w:val="385F3527"/>
    <w:rsid w:val="38E96D92"/>
    <w:rsid w:val="39140B90"/>
    <w:rsid w:val="39193BE0"/>
    <w:rsid w:val="3943006A"/>
    <w:rsid w:val="39807DB6"/>
    <w:rsid w:val="39DA2AD2"/>
    <w:rsid w:val="3A196F1C"/>
    <w:rsid w:val="3A262828"/>
    <w:rsid w:val="3A661A5D"/>
    <w:rsid w:val="3A907524"/>
    <w:rsid w:val="3AE642BA"/>
    <w:rsid w:val="3AFA567D"/>
    <w:rsid w:val="3AFC38D6"/>
    <w:rsid w:val="3B456DD6"/>
    <w:rsid w:val="3B5A2C34"/>
    <w:rsid w:val="3B8C75C1"/>
    <w:rsid w:val="3C097B7E"/>
    <w:rsid w:val="3C4A3AF3"/>
    <w:rsid w:val="3C51751E"/>
    <w:rsid w:val="3C5417B3"/>
    <w:rsid w:val="3CC66EE8"/>
    <w:rsid w:val="3CDA20A0"/>
    <w:rsid w:val="3D7E572B"/>
    <w:rsid w:val="3E094577"/>
    <w:rsid w:val="3E5354EB"/>
    <w:rsid w:val="3E596AA3"/>
    <w:rsid w:val="3EDA0E43"/>
    <w:rsid w:val="3EEE62EB"/>
    <w:rsid w:val="3F035B2A"/>
    <w:rsid w:val="3F56236D"/>
    <w:rsid w:val="3F5C7A68"/>
    <w:rsid w:val="3F6B0733"/>
    <w:rsid w:val="3F8C37B9"/>
    <w:rsid w:val="3FA06623"/>
    <w:rsid w:val="401351D7"/>
    <w:rsid w:val="402C43AC"/>
    <w:rsid w:val="406470F1"/>
    <w:rsid w:val="40C01D7D"/>
    <w:rsid w:val="40D2506C"/>
    <w:rsid w:val="40FF70A3"/>
    <w:rsid w:val="41295D7F"/>
    <w:rsid w:val="41327820"/>
    <w:rsid w:val="414F5CB3"/>
    <w:rsid w:val="417C0C26"/>
    <w:rsid w:val="4181655F"/>
    <w:rsid w:val="41943621"/>
    <w:rsid w:val="4202504C"/>
    <w:rsid w:val="423D5920"/>
    <w:rsid w:val="426E7323"/>
    <w:rsid w:val="42710B0E"/>
    <w:rsid w:val="4283438B"/>
    <w:rsid w:val="428652D3"/>
    <w:rsid w:val="428F1CEB"/>
    <w:rsid w:val="43214922"/>
    <w:rsid w:val="433675A1"/>
    <w:rsid w:val="43787953"/>
    <w:rsid w:val="43BD5AE4"/>
    <w:rsid w:val="43C92D9D"/>
    <w:rsid w:val="43DB09C8"/>
    <w:rsid w:val="4439041B"/>
    <w:rsid w:val="45031AE6"/>
    <w:rsid w:val="452E1769"/>
    <w:rsid w:val="4557299B"/>
    <w:rsid w:val="45677D82"/>
    <w:rsid w:val="45B20BD8"/>
    <w:rsid w:val="460E1AB7"/>
    <w:rsid w:val="46160AA8"/>
    <w:rsid w:val="463D1E31"/>
    <w:rsid w:val="46757926"/>
    <w:rsid w:val="47665118"/>
    <w:rsid w:val="47894775"/>
    <w:rsid w:val="47C96D0D"/>
    <w:rsid w:val="47D4688C"/>
    <w:rsid w:val="47DE3086"/>
    <w:rsid w:val="47E4689E"/>
    <w:rsid w:val="4812529F"/>
    <w:rsid w:val="48611EB2"/>
    <w:rsid w:val="488F5239"/>
    <w:rsid w:val="4890639B"/>
    <w:rsid w:val="48F61FFD"/>
    <w:rsid w:val="490E7824"/>
    <w:rsid w:val="4925735C"/>
    <w:rsid w:val="49690EEF"/>
    <w:rsid w:val="49983394"/>
    <w:rsid w:val="4A1B0029"/>
    <w:rsid w:val="4A7020AA"/>
    <w:rsid w:val="4A77611E"/>
    <w:rsid w:val="4A7A23B1"/>
    <w:rsid w:val="4AA239FF"/>
    <w:rsid w:val="4AE224BD"/>
    <w:rsid w:val="4B103545"/>
    <w:rsid w:val="4B652CD3"/>
    <w:rsid w:val="4BD86681"/>
    <w:rsid w:val="4BF8764F"/>
    <w:rsid w:val="4C130708"/>
    <w:rsid w:val="4C1C025B"/>
    <w:rsid w:val="4C241914"/>
    <w:rsid w:val="4CDF7178"/>
    <w:rsid w:val="4DCB370A"/>
    <w:rsid w:val="4E2579F4"/>
    <w:rsid w:val="4E5803CB"/>
    <w:rsid w:val="4E712D20"/>
    <w:rsid w:val="4E7F2582"/>
    <w:rsid w:val="4E823F5E"/>
    <w:rsid w:val="4ED676B8"/>
    <w:rsid w:val="4EF31EAE"/>
    <w:rsid w:val="4F017493"/>
    <w:rsid w:val="4F302F36"/>
    <w:rsid w:val="4F4116F4"/>
    <w:rsid w:val="4F5600D6"/>
    <w:rsid w:val="4F8F66FE"/>
    <w:rsid w:val="4FA07D13"/>
    <w:rsid w:val="502400D4"/>
    <w:rsid w:val="50446D0C"/>
    <w:rsid w:val="508248E7"/>
    <w:rsid w:val="50A666C9"/>
    <w:rsid w:val="50E534A9"/>
    <w:rsid w:val="510546E8"/>
    <w:rsid w:val="52317ECC"/>
    <w:rsid w:val="525E73DA"/>
    <w:rsid w:val="52795A4B"/>
    <w:rsid w:val="52A263C1"/>
    <w:rsid w:val="52BF450F"/>
    <w:rsid w:val="52EC506B"/>
    <w:rsid w:val="53087760"/>
    <w:rsid w:val="531A4479"/>
    <w:rsid w:val="5377511E"/>
    <w:rsid w:val="537D5DEE"/>
    <w:rsid w:val="53E956AA"/>
    <w:rsid w:val="5436406F"/>
    <w:rsid w:val="54785BC6"/>
    <w:rsid w:val="548038B0"/>
    <w:rsid w:val="548D3218"/>
    <w:rsid w:val="5490230D"/>
    <w:rsid w:val="54C272B4"/>
    <w:rsid w:val="54ED147F"/>
    <w:rsid w:val="55480F58"/>
    <w:rsid w:val="55754FFA"/>
    <w:rsid w:val="55BC7DF9"/>
    <w:rsid w:val="55CA5556"/>
    <w:rsid w:val="55D80F8C"/>
    <w:rsid w:val="55F0565D"/>
    <w:rsid w:val="56220510"/>
    <w:rsid w:val="563B79F2"/>
    <w:rsid w:val="56583881"/>
    <w:rsid w:val="56F11256"/>
    <w:rsid w:val="56FB73A9"/>
    <w:rsid w:val="573D1345"/>
    <w:rsid w:val="57A07A3D"/>
    <w:rsid w:val="57AE6462"/>
    <w:rsid w:val="57E66C64"/>
    <w:rsid w:val="587F768C"/>
    <w:rsid w:val="588862FD"/>
    <w:rsid w:val="58D46E6F"/>
    <w:rsid w:val="5927055B"/>
    <w:rsid w:val="59416CB2"/>
    <w:rsid w:val="59594B83"/>
    <w:rsid w:val="59613991"/>
    <w:rsid w:val="5982355C"/>
    <w:rsid w:val="599624B6"/>
    <w:rsid w:val="59B65992"/>
    <w:rsid w:val="59F674F0"/>
    <w:rsid w:val="59F80580"/>
    <w:rsid w:val="59FB6AD3"/>
    <w:rsid w:val="59FE398A"/>
    <w:rsid w:val="5A432579"/>
    <w:rsid w:val="5AC04FDD"/>
    <w:rsid w:val="5B2B0BA5"/>
    <w:rsid w:val="5B6032EF"/>
    <w:rsid w:val="5B841D58"/>
    <w:rsid w:val="5BA7046C"/>
    <w:rsid w:val="5BAF4251"/>
    <w:rsid w:val="5BEC3182"/>
    <w:rsid w:val="5C010B77"/>
    <w:rsid w:val="5C02145B"/>
    <w:rsid w:val="5C07081F"/>
    <w:rsid w:val="5C17370D"/>
    <w:rsid w:val="5C7C678B"/>
    <w:rsid w:val="5C8F6A67"/>
    <w:rsid w:val="5CB77843"/>
    <w:rsid w:val="5D5E0913"/>
    <w:rsid w:val="5D6D595D"/>
    <w:rsid w:val="5DAD401B"/>
    <w:rsid w:val="5DBF344F"/>
    <w:rsid w:val="5DF47F95"/>
    <w:rsid w:val="5E1B1F70"/>
    <w:rsid w:val="5E527F67"/>
    <w:rsid w:val="5E8612E2"/>
    <w:rsid w:val="5EAD178E"/>
    <w:rsid w:val="5F052798"/>
    <w:rsid w:val="5F13296F"/>
    <w:rsid w:val="5F4340CF"/>
    <w:rsid w:val="5F535176"/>
    <w:rsid w:val="5F6E6E1E"/>
    <w:rsid w:val="5F7147C9"/>
    <w:rsid w:val="5F760550"/>
    <w:rsid w:val="5FB9208F"/>
    <w:rsid w:val="5FEF5A95"/>
    <w:rsid w:val="601B6CF6"/>
    <w:rsid w:val="604C21EE"/>
    <w:rsid w:val="605E399D"/>
    <w:rsid w:val="60804A06"/>
    <w:rsid w:val="60C568D1"/>
    <w:rsid w:val="60CA4511"/>
    <w:rsid w:val="60D85EE9"/>
    <w:rsid w:val="60D93510"/>
    <w:rsid w:val="61112D09"/>
    <w:rsid w:val="617F354E"/>
    <w:rsid w:val="61800C1D"/>
    <w:rsid w:val="61916ED5"/>
    <w:rsid w:val="61DC075C"/>
    <w:rsid w:val="622407AC"/>
    <w:rsid w:val="62245A65"/>
    <w:rsid w:val="624C7F2A"/>
    <w:rsid w:val="626B3994"/>
    <w:rsid w:val="62B80AC5"/>
    <w:rsid w:val="636B2CA0"/>
    <w:rsid w:val="637861B1"/>
    <w:rsid w:val="63E97345"/>
    <w:rsid w:val="64CC6AAA"/>
    <w:rsid w:val="64D11085"/>
    <w:rsid w:val="64D92928"/>
    <w:rsid w:val="64DA5636"/>
    <w:rsid w:val="65346F52"/>
    <w:rsid w:val="65384140"/>
    <w:rsid w:val="654349D5"/>
    <w:rsid w:val="654B4654"/>
    <w:rsid w:val="65A54690"/>
    <w:rsid w:val="65CB3666"/>
    <w:rsid w:val="65CC6CFC"/>
    <w:rsid w:val="65E17166"/>
    <w:rsid w:val="65F10827"/>
    <w:rsid w:val="6615093F"/>
    <w:rsid w:val="661E558C"/>
    <w:rsid w:val="662538F8"/>
    <w:rsid w:val="66663601"/>
    <w:rsid w:val="66CE139B"/>
    <w:rsid w:val="66D43D5F"/>
    <w:rsid w:val="670A7A95"/>
    <w:rsid w:val="676F196F"/>
    <w:rsid w:val="68097E0F"/>
    <w:rsid w:val="68146751"/>
    <w:rsid w:val="682F6FDF"/>
    <w:rsid w:val="68515C17"/>
    <w:rsid w:val="685A1401"/>
    <w:rsid w:val="68620D14"/>
    <w:rsid w:val="68797164"/>
    <w:rsid w:val="68797DB7"/>
    <w:rsid w:val="68D80435"/>
    <w:rsid w:val="69004D28"/>
    <w:rsid w:val="69617EF8"/>
    <w:rsid w:val="696C085C"/>
    <w:rsid w:val="698F6655"/>
    <w:rsid w:val="69941325"/>
    <w:rsid w:val="6A2C08DC"/>
    <w:rsid w:val="6A784B50"/>
    <w:rsid w:val="6AD57D9D"/>
    <w:rsid w:val="6B2C2697"/>
    <w:rsid w:val="6B3D0A67"/>
    <w:rsid w:val="6B6C55FA"/>
    <w:rsid w:val="6B992431"/>
    <w:rsid w:val="6BDC19E5"/>
    <w:rsid w:val="6BDD0ABA"/>
    <w:rsid w:val="6BF46D02"/>
    <w:rsid w:val="6C006BC9"/>
    <w:rsid w:val="6C293C76"/>
    <w:rsid w:val="6C2F2E76"/>
    <w:rsid w:val="6C3407E5"/>
    <w:rsid w:val="6CFB0165"/>
    <w:rsid w:val="6D9739CD"/>
    <w:rsid w:val="6D9936AE"/>
    <w:rsid w:val="6DAC1108"/>
    <w:rsid w:val="6DC433C4"/>
    <w:rsid w:val="6DC74D1B"/>
    <w:rsid w:val="6DE24FB8"/>
    <w:rsid w:val="6E070521"/>
    <w:rsid w:val="6E103E0B"/>
    <w:rsid w:val="6E5E0B96"/>
    <w:rsid w:val="6E5F58AC"/>
    <w:rsid w:val="6E806D6A"/>
    <w:rsid w:val="6EA85F88"/>
    <w:rsid w:val="6EAD65A3"/>
    <w:rsid w:val="6EBF0808"/>
    <w:rsid w:val="6ECB4084"/>
    <w:rsid w:val="6EDE765E"/>
    <w:rsid w:val="6F2358E0"/>
    <w:rsid w:val="6F2930CC"/>
    <w:rsid w:val="6F472E8A"/>
    <w:rsid w:val="6F7F5534"/>
    <w:rsid w:val="6F892BDD"/>
    <w:rsid w:val="6F9423BB"/>
    <w:rsid w:val="70294848"/>
    <w:rsid w:val="70B03CC3"/>
    <w:rsid w:val="70D9380A"/>
    <w:rsid w:val="719E0D4B"/>
    <w:rsid w:val="71C85307"/>
    <w:rsid w:val="72434E1B"/>
    <w:rsid w:val="724F7A1B"/>
    <w:rsid w:val="72586AB5"/>
    <w:rsid w:val="731D3C0C"/>
    <w:rsid w:val="732B24A9"/>
    <w:rsid w:val="7382325C"/>
    <w:rsid w:val="74730CF0"/>
    <w:rsid w:val="74977D59"/>
    <w:rsid w:val="74DF6386"/>
    <w:rsid w:val="74E10641"/>
    <w:rsid w:val="74EB40D3"/>
    <w:rsid w:val="751A3164"/>
    <w:rsid w:val="7523262C"/>
    <w:rsid w:val="75467B72"/>
    <w:rsid w:val="75BE2B84"/>
    <w:rsid w:val="75EA0EE8"/>
    <w:rsid w:val="761645A7"/>
    <w:rsid w:val="765406AD"/>
    <w:rsid w:val="76D36E7C"/>
    <w:rsid w:val="772067FF"/>
    <w:rsid w:val="774E5346"/>
    <w:rsid w:val="77F36CD9"/>
    <w:rsid w:val="786404B8"/>
    <w:rsid w:val="78706462"/>
    <w:rsid w:val="788B0CC3"/>
    <w:rsid w:val="791D51EC"/>
    <w:rsid w:val="792421FF"/>
    <w:rsid w:val="795F0AC1"/>
    <w:rsid w:val="79CF4BB3"/>
    <w:rsid w:val="79E73D0B"/>
    <w:rsid w:val="79EE42C3"/>
    <w:rsid w:val="7ABE11D1"/>
    <w:rsid w:val="7AC36A56"/>
    <w:rsid w:val="7B3745AA"/>
    <w:rsid w:val="7B4850EF"/>
    <w:rsid w:val="7B696F5C"/>
    <w:rsid w:val="7B6B77DC"/>
    <w:rsid w:val="7B8748F7"/>
    <w:rsid w:val="7BC201A4"/>
    <w:rsid w:val="7BE74410"/>
    <w:rsid w:val="7BF4349B"/>
    <w:rsid w:val="7BFB512F"/>
    <w:rsid w:val="7C304EBA"/>
    <w:rsid w:val="7C4B5F81"/>
    <w:rsid w:val="7C4E7108"/>
    <w:rsid w:val="7C507498"/>
    <w:rsid w:val="7CA0249F"/>
    <w:rsid w:val="7D0F17D2"/>
    <w:rsid w:val="7D4D3CDB"/>
    <w:rsid w:val="7D5175EE"/>
    <w:rsid w:val="7D7A26CB"/>
    <w:rsid w:val="7D7E562D"/>
    <w:rsid w:val="7D87580C"/>
    <w:rsid w:val="7D953693"/>
    <w:rsid w:val="7D9C12B8"/>
    <w:rsid w:val="7DD56578"/>
    <w:rsid w:val="7E006815"/>
    <w:rsid w:val="7E487789"/>
    <w:rsid w:val="7E986394"/>
    <w:rsid w:val="7EA1645A"/>
    <w:rsid w:val="7EDF0ACB"/>
    <w:rsid w:val="7EF45D6F"/>
    <w:rsid w:val="7F024D0E"/>
    <w:rsid w:val="7F063BCE"/>
    <w:rsid w:val="7F1A0947"/>
    <w:rsid w:val="7F3E0778"/>
    <w:rsid w:val="7F3F2133"/>
    <w:rsid w:val="7F567244"/>
    <w:rsid w:val="7F78365F"/>
    <w:rsid w:val="7F8A3F1B"/>
    <w:rsid w:val="7FA55E6C"/>
    <w:rsid w:val="7FB470D4"/>
    <w:rsid w:val="DFD391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color w:val="000000"/>
      <w:kern w:val="2"/>
      <w:sz w:val="28"/>
      <w:szCs w:val="28"/>
      <w:lang w:val="en-US" w:eastAsia="zh-CN" w:bidi="ar-SA"/>
    </w:rPr>
  </w:style>
  <w:style w:type="paragraph" w:styleId="2">
    <w:name w:val="heading 1"/>
    <w:basedOn w:val="1"/>
    <w:next w:val="1"/>
    <w:link w:val="34"/>
    <w:qFormat/>
    <w:uiPriority w:val="99"/>
    <w:pPr>
      <w:keepNext/>
      <w:keepLines/>
      <w:spacing w:before="340" w:after="330" w:line="578" w:lineRule="auto"/>
      <w:outlineLvl w:val="0"/>
    </w:pPr>
    <w:rPr>
      <w:rFonts w:asciiTheme="minorHAnsi" w:hAnsiTheme="minorHAnsi" w:eastAsiaTheme="minorEastAsia" w:cstheme="minorBidi"/>
      <w:b/>
      <w:bCs/>
      <w:color w:val="auto"/>
      <w:kern w:val="44"/>
      <w:sz w:val="44"/>
      <w:szCs w:val="44"/>
    </w:rPr>
  </w:style>
  <w:style w:type="paragraph" w:styleId="3">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color w:val="auto"/>
      <w:sz w:val="32"/>
      <w:szCs w:val="32"/>
    </w:rPr>
  </w:style>
  <w:style w:type="paragraph" w:styleId="4">
    <w:name w:val="heading 3"/>
    <w:basedOn w:val="5"/>
    <w:next w:val="5"/>
    <w:link w:val="40"/>
    <w:semiHidden/>
    <w:unhideWhenUsed/>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0"/>
    <w:pPr>
      <w:ind w:left="200" w:leftChars="200"/>
    </w:pPr>
  </w:style>
  <w:style w:type="paragraph" w:styleId="6">
    <w:name w:val="toc 7"/>
    <w:basedOn w:val="1"/>
    <w:next w:val="1"/>
    <w:unhideWhenUsed/>
    <w:qFormat/>
    <w:uiPriority w:val="39"/>
    <w:pPr>
      <w:jc w:val="left"/>
    </w:pPr>
    <w:rPr>
      <w:rFonts w:asciiTheme="minorHAnsi" w:hAnsiTheme="minorHAnsi"/>
      <w:sz w:val="22"/>
      <w:szCs w:val="22"/>
    </w:rPr>
  </w:style>
  <w:style w:type="paragraph" w:styleId="7">
    <w:name w:val="Normal Indent"/>
    <w:basedOn w:val="1"/>
    <w:qFormat/>
    <w:uiPriority w:val="0"/>
    <w:pPr>
      <w:ind w:firstLine="420" w:firstLineChars="200"/>
    </w:pPr>
    <w:rPr>
      <w:rFonts w:ascii="Calibri" w:hAnsi="Calibri" w:cs="Times New Roman"/>
      <w:sz w:val="21"/>
      <w:szCs w:val="24"/>
    </w:rPr>
  </w:style>
  <w:style w:type="paragraph" w:styleId="8">
    <w:name w:val="Document Map"/>
    <w:basedOn w:val="1"/>
    <w:link w:val="44"/>
    <w:semiHidden/>
    <w:unhideWhenUsed/>
    <w:qFormat/>
    <w:uiPriority w:val="99"/>
    <w:rPr>
      <w:rFonts w:ascii="宋体"/>
      <w:sz w:val="18"/>
      <w:szCs w:val="18"/>
    </w:rPr>
  </w:style>
  <w:style w:type="paragraph" w:styleId="9">
    <w:name w:val="annotation text"/>
    <w:basedOn w:val="1"/>
    <w:link w:val="60"/>
    <w:semiHidden/>
    <w:unhideWhenUsed/>
    <w:qFormat/>
    <w:uiPriority w:val="99"/>
    <w:pPr>
      <w:jc w:val="left"/>
    </w:pPr>
  </w:style>
  <w:style w:type="paragraph" w:styleId="10">
    <w:name w:val="Body Text"/>
    <w:basedOn w:val="1"/>
    <w:next w:val="6"/>
    <w:qFormat/>
    <w:uiPriority w:val="1"/>
    <w:rPr>
      <w:rFonts w:ascii="仿宋" w:hAnsi="仿宋" w:cs="仿宋"/>
      <w:szCs w:val="32"/>
      <w:lang w:val="zh-CN" w:bidi="zh-CN"/>
    </w:rPr>
  </w:style>
  <w:style w:type="paragraph" w:styleId="11">
    <w:name w:val="Body Text Indent"/>
    <w:basedOn w:val="1"/>
    <w:qFormat/>
    <w:uiPriority w:val="0"/>
    <w:pPr>
      <w:ind w:firstLine="640" w:firstLineChars="200"/>
    </w:pPr>
    <w:rPr>
      <w:rFonts w:ascii="仿宋_GB2312" w:eastAsia="仿宋_GB2312"/>
      <w:sz w:val="32"/>
    </w:rPr>
  </w:style>
  <w:style w:type="paragraph" w:styleId="12">
    <w:name w:val="toc 3"/>
    <w:basedOn w:val="1"/>
    <w:next w:val="1"/>
    <w:unhideWhenUsed/>
    <w:qFormat/>
    <w:uiPriority w:val="39"/>
    <w:pPr>
      <w:ind w:left="840" w:leftChars="400"/>
    </w:pPr>
  </w:style>
  <w:style w:type="paragraph" w:styleId="13">
    <w:name w:val="Balloon Text"/>
    <w:basedOn w:val="1"/>
    <w:link w:val="41"/>
    <w:semiHidden/>
    <w:unhideWhenUsed/>
    <w:qFormat/>
    <w:uiPriority w:val="99"/>
    <w:rPr>
      <w:sz w:val="18"/>
      <w:szCs w:val="18"/>
    </w:rPr>
  </w:style>
  <w:style w:type="paragraph" w:styleId="14">
    <w:name w:val="footer"/>
    <w:basedOn w:val="1"/>
    <w:link w:val="33"/>
    <w:unhideWhenUsed/>
    <w:qFormat/>
    <w:uiPriority w:val="99"/>
    <w:pPr>
      <w:tabs>
        <w:tab w:val="center" w:pos="4153"/>
        <w:tab w:val="right" w:pos="8306"/>
      </w:tabs>
      <w:snapToGrid w:val="0"/>
      <w:jc w:val="left"/>
    </w:pPr>
    <w:rPr>
      <w:sz w:val="18"/>
      <w:szCs w:val="18"/>
    </w:rPr>
  </w:style>
  <w:style w:type="paragraph" w:styleId="15">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tabs>
        <w:tab w:val="right" w:leader="dot" w:pos="8296"/>
      </w:tabs>
      <w:spacing w:line="360" w:lineRule="exact"/>
    </w:pPr>
    <w:rPr>
      <w:rFonts w:ascii="仿宋_GB2312" w:hAnsi="仿宋"/>
      <w:b/>
    </w:rPr>
  </w:style>
  <w:style w:type="paragraph" w:styleId="17">
    <w:name w:val="toc 2"/>
    <w:basedOn w:val="1"/>
    <w:next w:val="1"/>
    <w:unhideWhenUsed/>
    <w:qFormat/>
    <w:uiPriority w:val="39"/>
    <w:pPr>
      <w:ind w:left="420" w:leftChars="200"/>
    </w:pPr>
  </w:style>
  <w:style w:type="paragraph" w:styleId="18">
    <w:name w:val="HTML Preformatted"/>
    <w:basedOn w:val="1"/>
    <w:link w:val="42"/>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auto"/>
      <w:kern w:val="0"/>
      <w:sz w:val="24"/>
      <w:szCs w:val="24"/>
    </w:rPr>
  </w:style>
  <w:style w:type="paragraph" w:styleId="19">
    <w:name w:val="Normal (Web)"/>
    <w:basedOn w:val="1"/>
    <w:unhideWhenUsed/>
    <w:qFormat/>
    <w:uiPriority w:val="99"/>
    <w:pPr>
      <w:widowControl/>
      <w:spacing w:before="100" w:beforeAutospacing="1" w:after="100" w:afterAutospacing="1"/>
      <w:jc w:val="left"/>
    </w:pPr>
    <w:rPr>
      <w:rFonts w:ascii="宋体" w:hAnsi="宋体"/>
      <w:color w:val="auto"/>
      <w:kern w:val="0"/>
      <w:sz w:val="24"/>
      <w:szCs w:val="24"/>
    </w:rPr>
  </w:style>
  <w:style w:type="paragraph" w:styleId="20">
    <w:name w:val="Title"/>
    <w:basedOn w:val="1"/>
    <w:next w:val="1"/>
    <w:link w:val="39"/>
    <w:qFormat/>
    <w:uiPriority w:val="99"/>
    <w:pPr>
      <w:spacing w:line="360" w:lineRule="auto"/>
      <w:ind w:firstLine="200" w:firstLineChars="200"/>
      <w:jc w:val="left"/>
      <w:outlineLvl w:val="3"/>
    </w:pPr>
    <w:rPr>
      <w:rFonts w:ascii="Cambria" w:hAnsi="Cambria" w:eastAsia="仿宋_GB2312" w:cs="Times New Roman"/>
      <w:bCs/>
      <w:color w:val="auto"/>
      <w:sz w:val="24"/>
      <w:szCs w:val="32"/>
    </w:rPr>
  </w:style>
  <w:style w:type="paragraph" w:styleId="21">
    <w:name w:val="annotation subject"/>
    <w:basedOn w:val="9"/>
    <w:next w:val="9"/>
    <w:link w:val="61"/>
    <w:semiHidden/>
    <w:unhideWhenUsed/>
    <w:qFormat/>
    <w:uiPriority w:val="99"/>
    <w:rPr>
      <w:b/>
      <w:bCs/>
    </w:rPr>
  </w:style>
  <w:style w:type="paragraph" w:styleId="22">
    <w:name w:val="Body Text First Indent 2"/>
    <w:basedOn w:val="11"/>
    <w:next w:val="1"/>
    <w:qFormat/>
    <w:uiPriority w:val="99"/>
    <w:pPr>
      <w:ind w:firstLine="420"/>
    </w:p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page number"/>
    <w:basedOn w:val="25"/>
    <w:qFormat/>
    <w:uiPriority w:val="99"/>
    <w:rPr>
      <w:rFonts w:cs="Times New Roman"/>
    </w:rPr>
  </w:style>
  <w:style w:type="character" w:styleId="28">
    <w:name w:val="Hyperlink"/>
    <w:basedOn w:val="25"/>
    <w:unhideWhenUsed/>
    <w:qFormat/>
    <w:uiPriority w:val="99"/>
    <w:rPr>
      <w:color w:val="0563C1" w:themeColor="hyperlink"/>
      <w:u w:val="single"/>
      <w14:textFill>
        <w14:solidFill>
          <w14:schemeClr w14:val="hlink"/>
        </w14:solidFill>
      </w14:textFill>
    </w:rPr>
  </w:style>
  <w:style w:type="character" w:styleId="29">
    <w:name w:val="annotation reference"/>
    <w:basedOn w:val="25"/>
    <w:semiHidden/>
    <w:unhideWhenUsed/>
    <w:qFormat/>
    <w:uiPriority w:val="99"/>
    <w:rPr>
      <w:sz w:val="21"/>
      <w:szCs w:val="21"/>
    </w:rPr>
  </w:style>
  <w:style w:type="paragraph" w:customStyle="1" w:styleId="30">
    <w:name w:val="纯文本1"/>
    <w:basedOn w:val="1"/>
    <w:qFormat/>
    <w:uiPriority w:val="99"/>
    <w:rPr>
      <w:rFonts w:ascii="宋体" w:hAnsi="Courier New" w:cs="Courier New"/>
    </w:rPr>
  </w:style>
  <w:style w:type="paragraph" w:customStyle="1" w:styleId="31">
    <w:name w:val="列出段落1"/>
    <w:basedOn w:val="1"/>
    <w:qFormat/>
    <w:uiPriority w:val="0"/>
    <w:pPr>
      <w:ind w:firstLine="200" w:firstLineChars="200"/>
    </w:pPr>
    <w:rPr>
      <w:rFonts w:ascii="Calibri" w:hAnsi="Calibri" w:cs="Times New Roman"/>
      <w:szCs w:val="21"/>
    </w:rPr>
  </w:style>
  <w:style w:type="character" w:customStyle="1" w:styleId="32">
    <w:name w:val="页眉 字符"/>
    <w:basedOn w:val="25"/>
    <w:link w:val="15"/>
    <w:qFormat/>
    <w:uiPriority w:val="99"/>
    <w:rPr>
      <w:sz w:val="18"/>
      <w:szCs w:val="18"/>
    </w:rPr>
  </w:style>
  <w:style w:type="character" w:customStyle="1" w:styleId="33">
    <w:name w:val="页脚 字符"/>
    <w:basedOn w:val="25"/>
    <w:link w:val="14"/>
    <w:qFormat/>
    <w:uiPriority w:val="99"/>
    <w:rPr>
      <w:sz w:val="18"/>
      <w:szCs w:val="18"/>
    </w:rPr>
  </w:style>
  <w:style w:type="character" w:customStyle="1" w:styleId="34">
    <w:name w:val="标题 1 字符"/>
    <w:basedOn w:val="25"/>
    <w:link w:val="2"/>
    <w:qFormat/>
    <w:uiPriority w:val="99"/>
    <w:rPr>
      <w:rFonts w:asciiTheme="minorHAnsi" w:hAnsiTheme="minorHAnsi" w:eastAsiaTheme="minorEastAsia" w:cstheme="minorBidi"/>
      <w:b/>
      <w:bCs/>
      <w:color w:val="auto"/>
      <w:kern w:val="44"/>
      <w:sz w:val="44"/>
      <w:szCs w:val="44"/>
    </w:rPr>
  </w:style>
  <w:style w:type="character" w:customStyle="1" w:styleId="35">
    <w:name w:val="标题 2 字符"/>
    <w:basedOn w:val="25"/>
    <w:link w:val="3"/>
    <w:qFormat/>
    <w:uiPriority w:val="9"/>
    <w:rPr>
      <w:rFonts w:asciiTheme="majorHAnsi" w:hAnsiTheme="majorHAnsi" w:eastAsiaTheme="majorEastAsia" w:cstheme="majorBidi"/>
      <w:b/>
      <w:bCs/>
      <w:color w:val="auto"/>
      <w:sz w:val="32"/>
      <w:szCs w:val="32"/>
    </w:rPr>
  </w:style>
  <w:style w:type="paragraph" w:styleId="36">
    <w:name w:val="List Paragraph"/>
    <w:basedOn w:val="1"/>
    <w:qFormat/>
    <w:uiPriority w:val="34"/>
    <w:pPr>
      <w:ind w:firstLine="420" w:firstLineChars="200"/>
    </w:pPr>
    <w:rPr>
      <w:rFonts w:cstheme="minorBidi"/>
      <w:color w:val="auto"/>
      <w:szCs w:val="22"/>
    </w:rPr>
  </w:style>
  <w:style w:type="paragraph" w:customStyle="1" w:styleId="37">
    <w:name w:val="列出段落5"/>
    <w:basedOn w:val="1"/>
    <w:qFormat/>
    <w:uiPriority w:val="0"/>
    <w:pPr>
      <w:ind w:firstLine="420" w:firstLineChars="200"/>
    </w:pPr>
    <w:rPr>
      <w:rFonts w:ascii="Calibri" w:hAnsi="Calibri"/>
      <w:color w:val="auto"/>
      <w:sz w:val="21"/>
      <w:szCs w:val="21"/>
    </w:rPr>
  </w:style>
  <w:style w:type="paragraph" w:customStyle="1" w:styleId="38">
    <w:name w:val="列出段落2"/>
    <w:basedOn w:val="1"/>
    <w:qFormat/>
    <w:uiPriority w:val="0"/>
    <w:pPr>
      <w:ind w:firstLine="420" w:firstLineChars="200"/>
    </w:pPr>
    <w:rPr>
      <w:rFonts w:ascii="Calibri" w:hAnsi="Calibri"/>
      <w:color w:val="auto"/>
      <w:sz w:val="21"/>
      <w:szCs w:val="21"/>
    </w:rPr>
  </w:style>
  <w:style w:type="character" w:customStyle="1" w:styleId="39">
    <w:name w:val="标题 字符"/>
    <w:basedOn w:val="25"/>
    <w:link w:val="20"/>
    <w:qFormat/>
    <w:uiPriority w:val="99"/>
    <w:rPr>
      <w:rFonts w:ascii="Cambria" w:hAnsi="Cambria" w:eastAsia="仿宋_GB2312" w:cs="Times New Roman"/>
      <w:bCs/>
      <w:color w:val="auto"/>
      <w:sz w:val="24"/>
      <w:szCs w:val="32"/>
    </w:rPr>
  </w:style>
  <w:style w:type="character" w:customStyle="1" w:styleId="40">
    <w:name w:val="标题 3 字符"/>
    <w:basedOn w:val="25"/>
    <w:link w:val="4"/>
    <w:semiHidden/>
    <w:qFormat/>
    <w:uiPriority w:val="9"/>
    <w:rPr>
      <w:b/>
      <w:bCs/>
      <w:sz w:val="32"/>
      <w:szCs w:val="32"/>
    </w:rPr>
  </w:style>
  <w:style w:type="character" w:customStyle="1" w:styleId="41">
    <w:name w:val="批注框文本 字符"/>
    <w:basedOn w:val="25"/>
    <w:link w:val="13"/>
    <w:semiHidden/>
    <w:qFormat/>
    <w:uiPriority w:val="99"/>
    <w:rPr>
      <w:sz w:val="18"/>
      <w:szCs w:val="18"/>
    </w:rPr>
  </w:style>
  <w:style w:type="character" w:customStyle="1" w:styleId="42">
    <w:name w:val="HTML 预设格式 字符"/>
    <w:basedOn w:val="25"/>
    <w:link w:val="18"/>
    <w:semiHidden/>
    <w:qFormat/>
    <w:uiPriority w:val="99"/>
    <w:rPr>
      <w:rFonts w:ascii="宋体" w:hAnsi="宋体"/>
      <w:color w:val="auto"/>
      <w:kern w:val="0"/>
      <w:sz w:val="24"/>
      <w:szCs w:val="24"/>
    </w:rPr>
  </w:style>
  <w:style w:type="paragraph" w:customStyle="1" w:styleId="43">
    <w:name w:val="列出段落3"/>
    <w:basedOn w:val="1"/>
    <w:qFormat/>
    <w:uiPriority w:val="0"/>
    <w:pPr>
      <w:spacing w:line="360" w:lineRule="auto"/>
      <w:ind w:firstLine="420" w:firstLineChars="200"/>
    </w:pPr>
    <w:rPr>
      <w:rFonts w:eastAsia="仿宋_GB2312" w:cs="Times New Roman"/>
      <w:color w:val="auto"/>
      <w:sz w:val="24"/>
      <w:szCs w:val="24"/>
    </w:rPr>
  </w:style>
  <w:style w:type="character" w:customStyle="1" w:styleId="44">
    <w:name w:val="文档结构图 字符"/>
    <w:basedOn w:val="25"/>
    <w:link w:val="8"/>
    <w:semiHidden/>
    <w:qFormat/>
    <w:uiPriority w:val="99"/>
    <w:rPr>
      <w:rFonts w:ascii="宋体"/>
      <w:sz w:val="18"/>
      <w:szCs w:val="18"/>
    </w:rPr>
  </w:style>
  <w:style w:type="paragraph" w:customStyle="1" w:styleId="45">
    <w:name w:val="WPSOffice手动目录 1"/>
    <w:qFormat/>
    <w:uiPriority w:val="0"/>
    <w:rPr>
      <w:rFonts w:ascii="Calibri" w:hAnsi="Calibri" w:eastAsia="宋体" w:cs="Times New Roman"/>
      <w:lang w:val="en-US" w:eastAsia="zh-CN" w:bidi="ar-SA"/>
    </w:rPr>
  </w:style>
  <w:style w:type="paragraph" w:customStyle="1" w:styleId="46">
    <w:name w:val="WPSOffice手动目录 2"/>
    <w:qFormat/>
    <w:uiPriority w:val="0"/>
    <w:pPr>
      <w:ind w:left="200" w:leftChars="200"/>
    </w:pPr>
    <w:rPr>
      <w:rFonts w:ascii="Calibri" w:hAnsi="Calibri" w:eastAsia="宋体" w:cs="Times New Roman"/>
      <w:lang w:val="en-US" w:eastAsia="zh-CN" w:bidi="ar-SA"/>
    </w:rPr>
  </w:style>
  <w:style w:type="paragraph" w:customStyle="1" w:styleId="47">
    <w:name w:val="WPSOffice手动目录 3"/>
    <w:qFormat/>
    <w:uiPriority w:val="0"/>
    <w:pPr>
      <w:ind w:left="400" w:leftChars="400"/>
    </w:pPr>
    <w:rPr>
      <w:rFonts w:ascii="Calibri" w:hAnsi="Calibri" w:eastAsia="宋体" w:cs="Times New Roman"/>
      <w:lang w:val="en-US" w:eastAsia="zh-CN" w:bidi="ar-SA"/>
    </w:rPr>
  </w:style>
  <w:style w:type="paragraph" w:customStyle="1" w:styleId="48">
    <w:name w:val="封面标准名称"/>
    <w:qFormat/>
    <w:uiPriority w:val="0"/>
    <w:pPr>
      <w:framePr w:w="9639" w:h="6917" w:hRule="exact" w:wrap="around" w:vAnchor="page" w:hAnchor="page" w:xAlign="center" w:y="6408" w:anchorLock="1"/>
      <w:widowControl w:val="0"/>
      <w:spacing w:before="50" w:beforeLines="50" w:after="50" w:afterLines="50" w:line="680" w:lineRule="exact"/>
      <w:ind w:left="142"/>
      <w:jc w:val="center"/>
      <w:textAlignment w:val="center"/>
    </w:pPr>
    <w:rPr>
      <w:rFonts w:ascii="黑体" w:hAnsi="Times New Roman" w:eastAsia="黑体" w:cs="Times New Roman"/>
      <w:sz w:val="52"/>
      <w:lang w:val="en-US" w:eastAsia="zh-CN" w:bidi="ar-SA"/>
    </w:rPr>
  </w:style>
  <w:style w:type="paragraph" w:customStyle="1" w:styleId="49">
    <w:name w:val="二级条标题"/>
    <w:basedOn w:val="50"/>
    <w:next w:val="51"/>
    <w:qFormat/>
    <w:uiPriority w:val="0"/>
    <w:pPr>
      <w:numPr>
        <w:ilvl w:val="2"/>
      </w:numPr>
      <w:spacing w:before="50" w:after="50"/>
      <w:outlineLvl w:val="3"/>
    </w:pPr>
  </w:style>
  <w:style w:type="paragraph" w:customStyle="1" w:styleId="50">
    <w:name w:val="一级条标题"/>
    <w:next w:val="51"/>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1">
    <w:name w:val="段"/>
    <w:qFormat/>
    <w:uiPriority w:val="0"/>
    <w:pPr>
      <w:tabs>
        <w:tab w:val="center" w:pos="4201"/>
        <w:tab w:val="right" w:leader="dot" w:pos="9298"/>
      </w:tabs>
      <w:autoSpaceDE w:val="0"/>
      <w:autoSpaceDN w:val="0"/>
      <w:spacing w:before="50" w:beforeLines="50" w:after="50" w:afterLines="50"/>
      <w:ind w:left="142" w:firstLine="420" w:firstLineChars="200"/>
      <w:jc w:val="both"/>
    </w:pPr>
    <w:rPr>
      <w:rFonts w:ascii="宋体" w:hAnsi="Times New Roman" w:eastAsia="宋体" w:cs="Times New Roman"/>
      <w:sz w:val="21"/>
      <w:lang w:val="en-US" w:eastAsia="zh-CN" w:bidi="ar-SA"/>
    </w:rPr>
  </w:style>
  <w:style w:type="character" w:customStyle="1" w:styleId="52">
    <w:name w:val="font11"/>
    <w:basedOn w:val="25"/>
    <w:qFormat/>
    <w:uiPriority w:val="0"/>
    <w:rPr>
      <w:rFonts w:hint="eastAsia" w:ascii="宋体" w:hAnsi="宋体" w:eastAsia="宋体" w:cs="宋体"/>
      <w:color w:val="000000"/>
      <w:sz w:val="22"/>
      <w:szCs w:val="22"/>
      <w:u w:val="none"/>
    </w:rPr>
  </w:style>
  <w:style w:type="character" w:customStyle="1" w:styleId="53">
    <w:name w:val="font21"/>
    <w:basedOn w:val="25"/>
    <w:qFormat/>
    <w:uiPriority w:val="0"/>
    <w:rPr>
      <w:rFonts w:hint="default" w:ascii="仿宋_GB2312" w:eastAsia="仿宋_GB2312" w:cs="仿宋_GB2312"/>
      <w:color w:val="000000"/>
      <w:sz w:val="22"/>
      <w:szCs w:val="22"/>
      <w:u w:val="none"/>
    </w:rPr>
  </w:style>
  <w:style w:type="character" w:customStyle="1" w:styleId="54">
    <w:name w:val="font31"/>
    <w:basedOn w:val="25"/>
    <w:qFormat/>
    <w:uiPriority w:val="0"/>
    <w:rPr>
      <w:rFonts w:hint="eastAsia" w:ascii="宋体" w:hAnsi="宋体" w:eastAsia="宋体" w:cs="宋体"/>
      <w:color w:val="000000"/>
      <w:sz w:val="21"/>
      <w:szCs w:val="21"/>
      <w:u w:val="none"/>
    </w:rPr>
  </w:style>
  <w:style w:type="paragraph" w:customStyle="1" w:styleId="55">
    <w:name w:val="Body text|2"/>
    <w:basedOn w:val="1"/>
    <w:qFormat/>
    <w:uiPriority w:val="0"/>
    <w:pPr>
      <w:spacing w:line="427" w:lineRule="auto"/>
      <w:ind w:firstLine="380"/>
    </w:pPr>
    <w:rPr>
      <w:rFonts w:ascii="宋体" w:hAnsi="宋体"/>
      <w:sz w:val="17"/>
      <w:szCs w:val="17"/>
      <w:lang w:val="zh-TW" w:eastAsia="zh-TW" w:bidi="zh-TW"/>
    </w:rPr>
  </w:style>
  <w:style w:type="character" w:customStyle="1" w:styleId="56">
    <w:name w:val="NormalCharacter"/>
    <w:qFormat/>
    <w:uiPriority w:val="0"/>
  </w:style>
  <w:style w:type="character" w:customStyle="1" w:styleId="57">
    <w:name w:val="font01"/>
    <w:basedOn w:val="25"/>
    <w:qFormat/>
    <w:uiPriority w:val="0"/>
    <w:rPr>
      <w:rFonts w:hint="eastAsia" w:ascii="仿宋" w:hAnsi="仿宋" w:eastAsia="仿宋" w:cs="仿宋"/>
      <w:color w:val="000000"/>
      <w:sz w:val="24"/>
      <w:szCs w:val="24"/>
      <w:u w:val="none"/>
      <w:vertAlign w:val="superscript"/>
    </w:rPr>
  </w:style>
  <w:style w:type="character" w:customStyle="1" w:styleId="58">
    <w:name w:val="font112"/>
    <w:basedOn w:val="25"/>
    <w:qFormat/>
    <w:uiPriority w:val="0"/>
    <w:rPr>
      <w:rFonts w:hint="eastAsia" w:ascii="仿宋" w:hAnsi="仿宋" w:eastAsia="仿宋" w:cs="仿宋"/>
      <w:color w:val="000000"/>
      <w:sz w:val="24"/>
      <w:szCs w:val="24"/>
      <w:u w:val="none"/>
      <w:vertAlign w:val="superscript"/>
    </w:rPr>
  </w:style>
  <w:style w:type="character" w:customStyle="1" w:styleId="59">
    <w:name w:val="font41"/>
    <w:basedOn w:val="25"/>
    <w:qFormat/>
    <w:uiPriority w:val="0"/>
    <w:rPr>
      <w:rFonts w:hint="eastAsia" w:ascii="仿宋" w:hAnsi="仿宋" w:eastAsia="仿宋" w:cs="仿宋"/>
      <w:b/>
      <w:bCs/>
      <w:color w:val="FF0000"/>
      <w:sz w:val="22"/>
      <w:szCs w:val="22"/>
      <w:u w:val="none"/>
    </w:rPr>
  </w:style>
  <w:style w:type="character" w:customStyle="1" w:styleId="60">
    <w:name w:val="批注文字 字符"/>
    <w:basedOn w:val="25"/>
    <w:link w:val="9"/>
    <w:semiHidden/>
    <w:qFormat/>
    <w:uiPriority w:val="99"/>
    <w:rPr>
      <w:rFonts w:cs="宋体"/>
      <w:color w:val="000000"/>
      <w:kern w:val="2"/>
      <w:sz w:val="28"/>
      <w:szCs w:val="28"/>
    </w:rPr>
  </w:style>
  <w:style w:type="character" w:customStyle="1" w:styleId="61">
    <w:name w:val="批注主题 字符"/>
    <w:basedOn w:val="60"/>
    <w:link w:val="21"/>
    <w:semiHidden/>
    <w:qFormat/>
    <w:uiPriority w:val="99"/>
    <w:rPr>
      <w:rFonts w:cs="宋体"/>
      <w:b/>
      <w:bCs/>
      <w:color w:val="000000"/>
      <w:kern w:val="2"/>
      <w:sz w:val="28"/>
      <w:szCs w:val="28"/>
    </w:rPr>
  </w:style>
  <w:style w:type="paragraph" w:customStyle="1" w:styleId="62">
    <w:name w:val="正文缩进 + 首行缩进:  2 字符"/>
    <w:basedOn w:val="1"/>
    <w:qFormat/>
    <w:uiPriority w:val="0"/>
    <w:pPr>
      <w:spacing w:line="560" w:lineRule="exact"/>
      <w:ind w:firstLine="640"/>
    </w:pPr>
    <w:rPr>
      <w:rFonts w:eastAsia="仿宋_GB2312"/>
      <w:color w:val="auto"/>
      <w:sz w:val="32"/>
      <w:szCs w:val="20"/>
    </w:rPr>
  </w:style>
  <w:style w:type="paragraph" w:customStyle="1" w:styleId="63">
    <w:name w:val="正文文本1"/>
    <w:basedOn w:val="1"/>
    <w:qFormat/>
    <w:uiPriority w:val="0"/>
    <w:pPr>
      <w:shd w:val="clear" w:color="auto" w:fill="FFFFFF"/>
      <w:spacing w:line="401" w:lineRule="auto"/>
      <w:ind w:firstLine="400"/>
    </w:pPr>
    <w:rPr>
      <w:rFonts w:ascii="MingLiU" w:hAnsi="MingLiU" w:eastAsia="MingLiU" w:cs="MingLiU"/>
      <w:color w:val="auto"/>
      <w:sz w:val="30"/>
      <w:szCs w:val="30"/>
      <w:lang w:val="zh-CN" w:bidi="zh-CN"/>
    </w:rPr>
  </w:style>
  <w:style w:type="paragraph" w:customStyle="1" w:styleId="64">
    <w:name w:val="表格标题"/>
    <w:basedOn w:val="1"/>
    <w:qFormat/>
    <w:uiPriority w:val="0"/>
    <w:pPr>
      <w:shd w:val="clear" w:color="auto" w:fill="FFFFFF"/>
    </w:pPr>
    <w:rPr>
      <w:rFonts w:eastAsia="Times New Roman" w:cs="Times New Roman"/>
      <w:color w:val="auto"/>
      <w:sz w:val="22"/>
      <w:szCs w:val="22"/>
      <w:lang w:val="zh-CN" w:bidi="zh-CN"/>
    </w:rPr>
  </w:style>
  <w:style w:type="paragraph" w:customStyle="1" w:styleId="65">
    <w:name w:val="其他"/>
    <w:basedOn w:val="1"/>
    <w:qFormat/>
    <w:uiPriority w:val="0"/>
    <w:pPr>
      <w:shd w:val="clear" w:color="auto" w:fill="FFFFFF"/>
      <w:spacing w:line="401" w:lineRule="auto"/>
      <w:ind w:firstLine="400"/>
    </w:pPr>
    <w:rPr>
      <w:rFonts w:ascii="MingLiU" w:hAnsi="MingLiU" w:eastAsia="MingLiU" w:cs="MingLiU"/>
      <w:color w:val="auto"/>
      <w:sz w:val="30"/>
      <w:szCs w:val="30"/>
      <w:lang w:val="zh-CN" w:bidi="zh-CN"/>
    </w:rPr>
  </w:style>
  <w:style w:type="paragraph" w:customStyle="1" w:styleId="66">
    <w:name w:val="其他 (2)"/>
    <w:basedOn w:val="1"/>
    <w:qFormat/>
    <w:uiPriority w:val="0"/>
    <w:pPr>
      <w:shd w:val="clear" w:color="auto" w:fill="FFFFFF"/>
      <w:spacing w:before="120"/>
      <w:jc w:val="center"/>
    </w:pPr>
    <w:rPr>
      <w:rFonts w:ascii="MingLiU" w:hAnsi="MingLiU" w:eastAsia="MingLiU" w:cs="MingLiU"/>
      <w:color w:val="auto"/>
      <w:sz w:val="20"/>
      <w:szCs w:val="20"/>
      <w:lang w:val="zh-CN" w:bidi="zh-CN"/>
    </w:rPr>
  </w:style>
  <w:style w:type="table" w:customStyle="1" w:styleId="67">
    <w:name w:val="Table Normal"/>
    <w:semiHidden/>
    <w:unhideWhenUsed/>
    <w:qFormat/>
    <w:uiPriority w:val="0"/>
    <w:tblPr>
      <w:tblCellMar>
        <w:top w:w="0" w:type="dxa"/>
        <w:left w:w="0" w:type="dxa"/>
        <w:bottom w:w="0" w:type="dxa"/>
        <w:right w:w="0" w:type="dxa"/>
      </w:tblCellMar>
    </w:tblPr>
  </w:style>
  <w:style w:type="paragraph" w:customStyle="1" w:styleId="68">
    <w:name w:val="Table Text"/>
    <w:basedOn w:val="1"/>
    <w:semiHidden/>
    <w:qFormat/>
    <w:uiPriority w:val="0"/>
    <w:rPr>
      <w:rFonts w:ascii="仿宋" w:hAnsi="仿宋" w:eastAsia="仿宋" w:cs="仿宋"/>
      <w:lang w:eastAsia="en-US"/>
    </w:rPr>
  </w:style>
  <w:style w:type="paragraph" w:customStyle="1" w:styleId="69">
    <w:name w:val="Table Paragraph"/>
    <w:basedOn w:val="1"/>
    <w:unhideWhenUsed/>
    <w:qFormat/>
    <w:uiPriority w:val="1"/>
    <w:rPr>
      <w:rFonts w:hint="eastAsia"/>
      <w:sz w:val="24"/>
    </w:rPr>
  </w:style>
  <w:style w:type="paragraph" w:customStyle="1" w:styleId="70">
    <w:name w:val="Revision"/>
    <w:hidden/>
    <w:semiHidden/>
    <w:qFormat/>
    <w:uiPriority w:val="99"/>
    <w:rPr>
      <w:rFonts w:ascii="Times New Roman" w:hAnsi="Times New Roman" w:eastAsia="宋体" w:cs="宋体"/>
      <w:color w:val="000000"/>
      <w:kern w:val="2"/>
      <w:sz w:val="28"/>
      <w:szCs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22</Pages>
  <Words>9398</Words>
  <Characters>10229</Characters>
  <Lines>74</Lines>
  <Paragraphs>20</Paragraphs>
  <TotalTime>1</TotalTime>
  <ScaleCrop>false</ScaleCrop>
  <LinksUpToDate>false</LinksUpToDate>
  <CharactersWithSpaces>10264</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2023-08-05T07:03:00Z</dcterms:created>
  <dc:creator>志鹏 吴</dc:creator>
  <cp:lastModifiedBy>guest</cp:lastModifiedBy>
  <cp:lastPrinted>2022-09-27T14:54:00Z</cp:lastPrinted>
  <dcterms:modified xsi:type="dcterms:W3CDTF">2025-12-09T15:38:22Z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2C84AF9F5C7B4954A0B013FC251EE439_13</vt:lpwstr>
  </property>
  <property fmtid="{D5CDD505-2E9C-101B-9397-08002B2CF9AE}" pid="4" name="KSOTemplateDocerSaveRecord">
    <vt:lpwstr>eyJoZGlkIjoiYmE2NjkzYjI3NmNjZDkwYmEwODk0YmI0Y2QxMzZiMjciLCJ1c2VySWQiOiIxNjQ1MjM2NzQzIn0=</vt:lpwstr>
  </property>
</Properties>
</file>