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DB58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  <w:r>
        <w:rPr>
          <w:rFonts w:ascii="Calibri" w:hAnsi="Calibri" w:eastAsia="宋体" w:cs="Calibri"/>
          <w:sz w:val="30"/>
          <w:szCs w:val="30"/>
        </w:rPr>
        <w:t>202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4</w:t>
      </w:r>
      <w:r>
        <w:rPr>
          <w:rFonts w:hint="eastAsia" w:ascii="宋体" w:hAnsi="宋体" w:eastAsia="宋体" w:cs="宋体"/>
          <w:sz w:val="30"/>
          <w:szCs w:val="30"/>
        </w:rPr>
        <w:t>年咸安区举借政府债务情况说明</w:t>
      </w:r>
    </w:p>
    <w:p w14:paraId="1BBEA00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eastAsia" w:ascii="宋体" w:hAnsi="宋体" w:eastAsia="宋体" w:cs="宋体"/>
          <w:sz w:val="30"/>
          <w:szCs w:val="30"/>
        </w:rPr>
        <w:t>一、限额情况</w:t>
      </w:r>
    </w:p>
    <w:p w14:paraId="7ADFBB8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eastAsia" w:ascii="宋体" w:hAnsi="宋体" w:eastAsia="宋体" w:cs="宋体"/>
          <w:sz w:val="30"/>
          <w:szCs w:val="30"/>
        </w:rPr>
        <w:t>至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2024</w:t>
      </w:r>
      <w:r>
        <w:rPr>
          <w:rFonts w:hint="eastAsia" w:ascii="宋体" w:hAnsi="宋体" w:eastAsia="宋体" w:cs="宋体"/>
          <w:sz w:val="30"/>
          <w:szCs w:val="30"/>
        </w:rPr>
        <w:t>年</w:t>
      </w:r>
      <w:r>
        <w:rPr>
          <w:rFonts w:hint="default" w:ascii="Calibri" w:hAnsi="Calibri" w:eastAsia="宋体" w:cs="Calibri"/>
          <w:sz w:val="30"/>
          <w:szCs w:val="30"/>
        </w:rPr>
        <w:t>12</w:t>
      </w:r>
      <w:r>
        <w:rPr>
          <w:rFonts w:hint="eastAsia" w:ascii="宋体" w:hAnsi="宋体" w:eastAsia="宋体" w:cs="宋体"/>
          <w:sz w:val="30"/>
          <w:szCs w:val="30"/>
        </w:rPr>
        <w:t>月</w:t>
      </w:r>
      <w:r>
        <w:rPr>
          <w:rFonts w:hint="default" w:ascii="Calibri" w:hAnsi="Calibri" w:eastAsia="宋体" w:cs="Calibri"/>
          <w:sz w:val="30"/>
          <w:szCs w:val="30"/>
        </w:rPr>
        <w:t>31</w:t>
      </w:r>
      <w:r>
        <w:rPr>
          <w:rFonts w:hint="eastAsia" w:ascii="宋体" w:hAnsi="宋体" w:eastAsia="宋体" w:cs="宋体"/>
          <w:sz w:val="30"/>
          <w:szCs w:val="30"/>
        </w:rPr>
        <w:t>日止，咸安区地方政府债务限额为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80.42</w:t>
      </w:r>
      <w:r>
        <w:rPr>
          <w:rFonts w:hint="eastAsia" w:ascii="宋体" w:hAnsi="宋体" w:eastAsia="宋体" w:cs="宋体"/>
          <w:sz w:val="30"/>
          <w:szCs w:val="30"/>
        </w:rPr>
        <w:t>亿元，其中：政府一般债务限额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25.79</w:t>
      </w:r>
      <w:r>
        <w:rPr>
          <w:rFonts w:hint="eastAsia" w:ascii="宋体" w:hAnsi="宋体" w:eastAsia="宋体" w:cs="宋体"/>
          <w:sz w:val="30"/>
          <w:szCs w:val="30"/>
        </w:rPr>
        <w:t>亿元，政府专项债务限额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54.63</w:t>
      </w:r>
      <w:r>
        <w:rPr>
          <w:rFonts w:hint="eastAsia" w:ascii="宋体" w:hAnsi="宋体" w:eastAsia="宋体" w:cs="宋体"/>
          <w:sz w:val="30"/>
          <w:szCs w:val="30"/>
        </w:rPr>
        <w:t>亿元。</w:t>
      </w:r>
    </w:p>
    <w:p w14:paraId="3BD7455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eastAsia" w:ascii="宋体" w:hAnsi="宋体" w:eastAsia="宋体" w:cs="宋体"/>
          <w:sz w:val="30"/>
          <w:szCs w:val="30"/>
        </w:rPr>
        <w:t>二、余额情况</w:t>
      </w:r>
    </w:p>
    <w:p w14:paraId="4F07952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eastAsia" w:ascii="宋体" w:hAnsi="宋体" w:eastAsia="宋体" w:cs="宋体"/>
          <w:sz w:val="30"/>
          <w:szCs w:val="30"/>
        </w:rPr>
        <w:t>至</w:t>
      </w:r>
      <w:r>
        <w:rPr>
          <w:rFonts w:hint="default" w:ascii="Calibri" w:hAnsi="Calibri" w:eastAsia="宋体" w:cs="Calibri"/>
          <w:sz w:val="30"/>
          <w:szCs w:val="30"/>
        </w:rPr>
        <w:t>202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4</w:t>
      </w:r>
      <w:r>
        <w:rPr>
          <w:rFonts w:hint="eastAsia" w:ascii="宋体" w:hAnsi="宋体" w:eastAsia="宋体" w:cs="宋体"/>
          <w:sz w:val="30"/>
          <w:szCs w:val="30"/>
        </w:rPr>
        <w:t>年</w:t>
      </w:r>
      <w:r>
        <w:rPr>
          <w:rFonts w:hint="default" w:ascii="Calibri" w:hAnsi="Calibri" w:eastAsia="宋体" w:cs="Calibri"/>
          <w:sz w:val="30"/>
          <w:szCs w:val="30"/>
        </w:rPr>
        <w:t>12</w:t>
      </w:r>
      <w:r>
        <w:rPr>
          <w:rFonts w:hint="eastAsia" w:ascii="宋体" w:hAnsi="宋体" w:eastAsia="宋体" w:cs="宋体"/>
          <w:sz w:val="30"/>
          <w:szCs w:val="30"/>
        </w:rPr>
        <w:t>月</w:t>
      </w:r>
      <w:r>
        <w:rPr>
          <w:rFonts w:hint="default" w:ascii="Calibri" w:hAnsi="Calibri" w:eastAsia="宋体" w:cs="Calibri"/>
          <w:sz w:val="30"/>
          <w:szCs w:val="30"/>
        </w:rPr>
        <w:t>31</w:t>
      </w:r>
      <w:r>
        <w:rPr>
          <w:rFonts w:hint="eastAsia" w:ascii="宋体" w:hAnsi="宋体" w:eastAsia="宋体" w:cs="宋体"/>
          <w:sz w:val="30"/>
          <w:szCs w:val="30"/>
        </w:rPr>
        <w:t>日止，咸安区政府债务余额为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73.71</w:t>
      </w:r>
      <w:r>
        <w:rPr>
          <w:rFonts w:hint="eastAsia" w:ascii="宋体" w:hAnsi="宋体" w:eastAsia="宋体" w:cs="宋体"/>
          <w:sz w:val="30"/>
          <w:szCs w:val="30"/>
        </w:rPr>
        <w:t>亿元，其中：政府一般债务余额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24.41</w:t>
      </w:r>
      <w:r>
        <w:rPr>
          <w:rFonts w:hint="eastAsia" w:ascii="宋体" w:hAnsi="宋体" w:eastAsia="宋体" w:cs="宋体"/>
          <w:sz w:val="30"/>
          <w:szCs w:val="30"/>
        </w:rPr>
        <w:t>亿元，专项债务余额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49.30</w:t>
      </w:r>
      <w:r>
        <w:rPr>
          <w:rFonts w:hint="eastAsia" w:ascii="宋体" w:hAnsi="宋体" w:eastAsia="宋体" w:cs="宋体"/>
          <w:sz w:val="30"/>
          <w:szCs w:val="30"/>
        </w:rPr>
        <w:t>亿元。</w:t>
      </w:r>
    </w:p>
    <w:p w14:paraId="6F45A8B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eastAsia" w:ascii="宋体" w:hAnsi="宋体" w:eastAsia="宋体" w:cs="宋体"/>
          <w:sz w:val="30"/>
          <w:szCs w:val="30"/>
        </w:rPr>
        <w:t>三、债券发行情况</w:t>
      </w:r>
    </w:p>
    <w:p w14:paraId="66EC881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Calibri" w:hAnsi="Calibri" w:eastAsia="宋体" w:cs="Calibri"/>
          <w:sz w:val="30"/>
          <w:szCs w:val="30"/>
        </w:rPr>
        <w:t>202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4</w:t>
      </w:r>
      <w:r>
        <w:rPr>
          <w:rFonts w:hint="eastAsia" w:ascii="宋体" w:hAnsi="宋体" w:eastAsia="宋体" w:cs="宋体"/>
          <w:sz w:val="30"/>
          <w:szCs w:val="30"/>
        </w:rPr>
        <w:t>年度，咸安区地方政府债券发行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金额</w:t>
      </w:r>
      <w:r>
        <w:rPr>
          <w:rFonts w:hint="eastAsia" w:ascii="宋体" w:hAnsi="宋体" w:eastAsia="宋体" w:cs="宋体"/>
          <w:sz w:val="30"/>
          <w:szCs w:val="30"/>
        </w:rPr>
        <w:t>为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24.62</w:t>
      </w:r>
      <w:r>
        <w:rPr>
          <w:rFonts w:hint="eastAsia" w:ascii="宋体" w:hAnsi="宋体" w:eastAsia="宋体" w:cs="宋体"/>
          <w:sz w:val="30"/>
          <w:szCs w:val="30"/>
        </w:rPr>
        <w:t>亿元，其中：发行新增一般债券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1.66</w:t>
      </w:r>
      <w:r>
        <w:rPr>
          <w:rFonts w:hint="eastAsia" w:ascii="宋体" w:hAnsi="宋体" w:eastAsia="宋体" w:cs="宋体"/>
          <w:sz w:val="30"/>
          <w:szCs w:val="30"/>
        </w:rPr>
        <w:t>亿元，发行新增专项债券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19.16</w:t>
      </w:r>
      <w:r>
        <w:rPr>
          <w:rFonts w:hint="eastAsia" w:ascii="宋体" w:hAnsi="宋体" w:eastAsia="宋体" w:cs="宋体"/>
          <w:sz w:val="30"/>
          <w:szCs w:val="30"/>
        </w:rPr>
        <w:t>亿元，发行再融资债券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3.80</w:t>
      </w:r>
      <w:r>
        <w:rPr>
          <w:rFonts w:hint="eastAsia" w:ascii="宋体" w:hAnsi="宋体" w:eastAsia="宋体" w:cs="宋体"/>
          <w:sz w:val="30"/>
          <w:szCs w:val="30"/>
        </w:rPr>
        <w:t>亿元。</w:t>
      </w:r>
    </w:p>
    <w:p w14:paraId="3DB3FDC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eastAsia" w:ascii="宋体" w:hAnsi="宋体" w:eastAsia="宋体" w:cs="宋体"/>
          <w:sz w:val="30"/>
          <w:szCs w:val="30"/>
        </w:rPr>
        <w:t>四、还本付息情况</w:t>
      </w:r>
    </w:p>
    <w:p w14:paraId="47448D7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Calibri" w:hAnsi="Calibri" w:eastAsia="宋体" w:cs="Calibri"/>
          <w:sz w:val="30"/>
          <w:szCs w:val="30"/>
        </w:rPr>
        <w:t>202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4</w:t>
      </w:r>
      <w:r>
        <w:rPr>
          <w:rFonts w:hint="eastAsia" w:ascii="宋体" w:hAnsi="宋体" w:eastAsia="宋体" w:cs="宋体"/>
          <w:sz w:val="30"/>
          <w:szCs w:val="30"/>
        </w:rPr>
        <w:t>年度，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咸安区地方政府债券还本付息</w:t>
      </w:r>
      <w:r>
        <w:rPr>
          <w:rFonts w:hint="eastAsia" w:ascii="Calibri" w:hAnsi="Calibri" w:eastAsia="宋体" w:cs="Calibri"/>
          <w:sz w:val="30"/>
          <w:szCs w:val="30"/>
          <w:highlight w:val="none"/>
          <w:lang w:val="en-US" w:eastAsia="zh-CN"/>
        </w:rPr>
        <w:t>3.52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亿元。其中：还本支出</w:t>
      </w:r>
      <w:r>
        <w:rPr>
          <w:rFonts w:hint="eastAsia" w:ascii="Calibri" w:hAnsi="Calibri" w:eastAsia="宋体" w:cs="Calibri"/>
          <w:sz w:val="30"/>
          <w:szCs w:val="30"/>
          <w:highlight w:val="none"/>
          <w:lang w:val="en-US" w:eastAsia="zh-CN"/>
        </w:rPr>
        <w:t>2.19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亿元（再融资债券偿还</w:t>
      </w:r>
      <w:r>
        <w:rPr>
          <w:rFonts w:hint="eastAsia" w:ascii="Calibri" w:hAnsi="Calibri" w:eastAsia="宋体" w:cs="Calibri"/>
          <w:sz w:val="30"/>
          <w:szCs w:val="30"/>
          <w:highlight w:val="none"/>
          <w:lang w:val="en-US" w:eastAsia="zh-CN"/>
        </w:rPr>
        <w:t>2.08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亿元），债券付息支出</w:t>
      </w:r>
      <w:r>
        <w:rPr>
          <w:rFonts w:hint="eastAsia" w:ascii="Calibri" w:hAnsi="Calibri" w:eastAsia="宋体" w:cs="Calibri"/>
          <w:sz w:val="30"/>
          <w:szCs w:val="30"/>
          <w:highlight w:val="none"/>
          <w:lang w:val="en-US" w:eastAsia="zh-CN"/>
        </w:rPr>
        <w:t>1.74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亿元，发行费支出</w:t>
      </w:r>
      <w:r>
        <w:rPr>
          <w:rFonts w:hint="eastAsia" w:ascii="Calibri" w:hAnsi="Calibri" w:eastAsia="宋体" w:cs="Calibri"/>
          <w:sz w:val="30"/>
          <w:szCs w:val="30"/>
          <w:highlight w:val="none"/>
          <w:lang w:val="en-US" w:eastAsia="zh-CN"/>
        </w:rPr>
        <w:t>0.02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亿元。</w:t>
      </w:r>
    </w:p>
    <w:p w14:paraId="084471D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eastAsia" w:ascii="宋体" w:hAnsi="宋体" w:eastAsia="宋体" w:cs="宋体"/>
          <w:sz w:val="30"/>
          <w:szCs w:val="30"/>
        </w:rPr>
        <w:t>五、</w:t>
      </w:r>
      <w:r>
        <w:rPr>
          <w:rFonts w:hint="default" w:ascii="Calibri" w:hAnsi="Calibri" w:eastAsia="宋体" w:cs="Calibri"/>
          <w:sz w:val="30"/>
          <w:szCs w:val="30"/>
        </w:rPr>
        <w:t>202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4</w:t>
      </w:r>
      <w:r>
        <w:rPr>
          <w:rFonts w:hint="eastAsia" w:ascii="宋体" w:hAnsi="宋体" w:eastAsia="宋体" w:cs="宋体"/>
          <w:sz w:val="30"/>
          <w:szCs w:val="30"/>
        </w:rPr>
        <w:t>年债券资金安排</w:t>
      </w:r>
    </w:p>
    <w:p w14:paraId="02FE420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Calibri" w:hAnsi="Calibri" w:eastAsia="宋体" w:cs="Calibri"/>
          <w:sz w:val="30"/>
          <w:szCs w:val="30"/>
        </w:rPr>
        <w:t>1</w:t>
      </w:r>
      <w:r>
        <w:rPr>
          <w:rFonts w:hint="eastAsia" w:ascii="宋体" w:hAnsi="宋体" w:eastAsia="宋体" w:cs="宋体"/>
          <w:sz w:val="30"/>
          <w:szCs w:val="30"/>
        </w:rPr>
        <w:t>、用于支付已到期的存量一般债券还本支出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1.18</w:t>
      </w:r>
      <w:r>
        <w:rPr>
          <w:rFonts w:hint="eastAsia" w:ascii="宋体" w:hAnsi="宋体" w:eastAsia="宋体" w:cs="宋体"/>
          <w:sz w:val="30"/>
          <w:szCs w:val="30"/>
        </w:rPr>
        <w:t>亿元；支付已到期的存量专项债券还本支出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1.01</w:t>
      </w:r>
      <w:r>
        <w:rPr>
          <w:rFonts w:hint="eastAsia" w:ascii="宋体" w:hAnsi="宋体" w:eastAsia="宋体" w:cs="宋体"/>
          <w:sz w:val="30"/>
          <w:szCs w:val="30"/>
        </w:rPr>
        <w:t>亿元。</w:t>
      </w:r>
    </w:p>
    <w:p w14:paraId="7E67DC7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highlight w:val="none"/>
        </w:rPr>
      </w:pPr>
      <w:r>
        <w:rPr>
          <w:rFonts w:hint="default" w:ascii="Calibri" w:hAnsi="Calibri" w:eastAsia="宋体" w:cs="Calibri"/>
          <w:sz w:val="30"/>
          <w:szCs w:val="30"/>
        </w:rPr>
        <w:t>2</w:t>
      </w:r>
      <w:r>
        <w:rPr>
          <w:rFonts w:hint="eastAsia" w:ascii="宋体" w:hAnsi="宋体" w:eastAsia="宋体" w:cs="宋体"/>
          <w:sz w:val="30"/>
          <w:szCs w:val="30"/>
        </w:rPr>
        <w:t>、新增一般债券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16604</w:t>
      </w:r>
      <w:r>
        <w:rPr>
          <w:rFonts w:hint="eastAsia" w:ascii="宋体" w:hAnsi="宋体" w:eastAsia="宋体" w:cs="宋体"/>
          <w:sz w:val="30"/>
          <w:szCs w:val="30"/>
        </w:rPr>
        <w:t>万元，其中：</w:t>
      </w:r>
      <w:r>
        <w:rPr>
          <w:rFonts w:hint="eastAsia" w:ascii="宋体" w:hAnsi="宋体" w:eastAsia="宋体" w:cs="宋体"/>
          <w:sz w:val="30"/>
          <w:szCs w:val="30"/>
          <w:highlight w:val="none"/>
          <w:lang w:val="en-US" w:eastAsia="zh-CN"/>
        </w:rPr>
        <w:t>城乡社区支出</w:t>
      </w:r>
      <w:r>
        <w:rPr>
          <w:rFonts w:hint="eastAsia" w:ascii="Calibri" w:hAnsi="Calibri" w:eastAsia="宋体" w:cs="Calibri"/>
          <w:sz w:val="30"/>
          <w:szCs w:val="30"/>
          <w:highlight w:val="none"/>
          <w:lang w:val="en-US" w:eastAsia="zh-CN"/>
        </w:rPr>
        <w:t>1076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万元，</w:t>
      </w:r>
      <w:r>
        <w:rPr>
          <w:rFonts w:hint="eastAsia" w:ascii="宋体" w:hAnsi="宋体" w:eastAsia="宋体" w:cs="宋体"/>
          <w:sz w:val="30"/>
          <w:szCs w:val="30"/>
          <w:highlight w:val="none"/>
          <w:lang w:val="en-US" w:eastAsia="zh-CN"/>
        </w:rPr>
        <w:t>农林水支出</w:t>
      </w:r>
      <w:r>
        <w:rPr>
          <w:rFonts w:hint="eastAsia" w:ascii="Calibri" w:hAnsi="Calibri" w:eastAsia="宋体" w:cs="Calibri"/>
          <w:sz w:val="30"/>
          <w:szCs w:val="30"/>
          <w:highlight w:val="none"/>
          <w:lang w:val="en-US" w:eastAsia="zh-CN"/>
        </w:rPr>
        <w:t>6200</w:t>
      </w:r>
      <w:r>
        <w:rPr>
          <w:rFonts w:hint="eastAsia" w:ascii="宋体" w:hAnsi="宋体" w:eastAsia="宋体" w:cs="宋体"/>
          <w:sz w:val="30"/>
          <w:szCs w:val="30"/>
          <w:highlight w:val="none"/>
          <w:lang w:val="en-US" w:eastAsia="zh-CN"/>
        </w:rPr>
        <w:t>万元，交通运输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支出</w:t>
      </w:r>
      <w:r>
        <w:rPr>
          <w:rFonts w:hint="eastAsia" w:ascii="Calibri" w:hAnsi="Calibri" w:eastAsia="宋体" w:cs="Calibri"/>
          <w:sz w:val="30"/>
          <w:szCs w:val="30"/>
          <w:highlight w:val="none"/>
          <w:lang w:val="en-US" w:eastAsia="zh-CN"/>
        </w:rPr>
        <w:t>4850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万元，灾害防治及应急管理支出</w:t>
      </w:r>
      <w:r>
        <w:rPr>
          <w:rFonts w:hint="eastAsia" w:ascii="Calibri" w:hAnsi="Calibri" w:eastAsia="宋体" w:cs="Calibri"/>
          <w:sz w:val="30"/>
          <w:szCs w:val="30"/>
          <w:highlight w:val="none"/>
          <w:lang w:val="en-US" w:eastAsia="zh-CN"/>
        </w:rPr>
        <w:t>500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万元</w:t>
      </w:r>
      <w:r>
        <w:rPr>
          <w:rFonts w:hint="eastAsia" w:ascii="宋体" w:hAnsi="宋体" w:eastAsia="宋体" w:cs="宋体"/>
          <w:sz w:val="30"/>
          <w:szCs w:val="30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30"/>
          <w:szCs w:val="30"/>
          <w:highlight w:val="none"/>
          <w:lang w:val="en-US" w:eastAsia="zh-CN"/>
        </w:rPr>
        <w:t>其他支出</w:t>
      </w:r>
      <w:r>
        <w:rPr>
          <w:rFonts w:hint="eastAsia" w:ascii="Calibri" w:hAnsi="Calibri" w:eastAsia="宋体" w:cs="Calibri"/>
          <w:sz w:val="30"/>
          <w:szCs w:val="30"/>
          <w:highlight w:val="none"/>
          <w:lang w:val="en-US" w:eastAsia="zh-CN"/>
        </w:rPr>
        <w:t>3978</w:t>
      </w:r>
      <w:r>
        <w:rPr>
          <w:rFonts w:hint="eastAsia" w:ascii="宋体" w:hAnsi="宋体" w:eastAsia="宋体" w:cs="宋体"/>
          <w:sz w:val="30"/>
          <w:szCs w:val="30"/>
          <w:highlight w:val="none"/>
          <w:lang w:val="en-US" w:eastAsia="zh-CN"/>
        </w:rPr>
        <w:t>万元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。</w:t>
      </w:r>
    </w:p>
    <w:p w14:paraId="269AAC9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bookmarkStart w:id="0" w:name="_GoBack"/>
      <w:bookmarkEnd w:id="0"/>
      <w:r>
        <w:rPr>
          <w:rFonts w:hint="default" w:ascii="Calibri" w:hAnsi="Calibri" w:eastAsia="宋体" w:cs="Calibri"/>
          <w:sz w:val="30"/>
          <w:szCs w:val="30"/>
        </w:rPr>
        <w:t>3</w:t>
      </w:r>
      <w:r>
        <w:rPr>
          <w:rFonts w:hint="eastAsia" w:ascii="宋体" w:hAnsi="宋体" w:eastAsia="宋体" w:cs="宋体"/>
          <w:sz w:val="30"/>
          <w:szCs w:val="30"/>
        </w:rPr>
        <w:t>、新增专项债券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19.16</w:t>
      </w:r>
      <w:r>
        <w:rPr>
          <w:rFonts w:hint="eastAsia" w:ascii="宋体" w:hAnsi="宋体" w:eastAsia="宋体" w:cs="宋体"/>
          <w:sz w:val="30"/>
          <w:szCs w:val="30"/>
        </w:rPr>
        <w:t>亿元，其中：其他收益自求平衡专项债券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15.99</w:t>
      </w:r>
      <w:r>
        <w:rPr>
          <w:rFonts w:hint="eastAsia" w:ascii="宋体" w:hAnsi="宋体" w:eastAsia="宋体" w:cs="宋体"/>
          <w:sz w:val="30"/>
          <w:szCs w:val="30"/>
        </w:rPr>
        <w:t>亿元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，其他政府性基金债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券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3.17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亿元</w:t>
      </w:r>
      <w:r>
        <w:rPr>
          <w:rFonts w:hint="eastAsia" w:ascii="宋体" w:hAnsi="宋体" w:eastAsia="宋体" w:cs="宋体"/>
          <w:sz w:val="30"/>
          <w:szCs w:val="30"/>
        </w:rPr>
        <w:t>。</w:t>
      </w:r>
    </w:p>
    <w:p w14:paraId="02CBF63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</w:p>
    <w:p w14:paraId="1A20E8DD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FjNjJkOTk5MzE1MWI5MDRjOTQ0OWU2OTYwZjQzZjcifQ=="/>
    <w:docVar w:name="KSO_WPS_MARK_KEY" w:val="8af7770b-d1b3-4f21-ba61-0cfa1fb28c70"/>
  </w:docVars>
  <w:rsids>
    <w:rsidRoot w:val="09D528CF"/>
    <w:rsid w:val="001C2EA6"/>
    <w:rsid w:val="02313F99"/>
    <w:rsid w:val="02BF6D75"/>
    <w:rsid w:val="03B6257B"/>
    <w:rsid w:val="040452D8"/>
    <w:rsid w:val="07614BA6"/>
    <w:rsid w:val="08695BEB"/>
    <w:rsid w:val="09D528CF"/>
    <w:rsid w:val="09DB0D91"/>
    <w:rsid w:val="0A2C1D49"/>
    <w:rsid w:val="0A9733A9"/>
    <w:rsid w:val="0C2B6153"/>
    <w:rsid w:val="0CAC237A"/>
    <w:rsid w:val="108A5CBA"/>
    <w:rsid w:val="136F45AE"/>
    <w:rsid w:val="15585300"/>
    <w:rsid w:val="19614FEB"/>
    <w:rsid w:val="1A4A23CD"/>
    <w:rsid w:val="1D7E2CA0"/>
    <w:rsid w:val="1E396257"/>
    <w:rsid w:val="1EE314B5"/>
    <w:rsid w:val="1F260F15"/>
    <w:rsid w:val="20131117"/>
    <w:rsid w:val="25592D3B"/>
    <w:rsid w:val="27CF77DF"/>
    <w:rsid w:val="2AD04BFE"/>
    <w:rsid w:val="2B9A6EDC"/>
    <w:rsid w:val="2C914D08"/>
    <w:rsid w:val="2CE57227"/>
    <w:rsid w:val="2E4271C8"/>
    <w:rsid w:val="2EF22B3F"/>
    <w:rsid w:val="2F3A65B0"/>
    <w:rsid w:val="2FA65D88"/>
    <w:rsid w:val="2FC22329"/>
    <w:rsid w:val="2FF663EA"/>
    <w:rsid w:val="31F41E38"/>
    <w:rsid w:val="325619A5"/>
    <w:rsid w:val="340058BF"/>
    <w:rsid w:val="353563FD"/>
    <w:rsid w:val="37011E69"/>
    <w:rsid w:val="370E7927"/>
    <w:rsid w:val="389461FB"/>
    <w:rsid w:val="3BFF7665"/>
    <w:rsid w:val="3EC0714B"/>
    <w:rsid w:val="408D639E"/>
    <w:rsid w:val="43741FD3"/>
    <w:rsid w:val="43AE43F1"/>
    <w:rsid w:val="487B7DFA"/>
    <w:rsid w:val="4BC86A54"/>
    <w:rsid w:val="4C26246F"/>
    <w:rsid w:val="4E263D5D"/>
    <w:rsid w:val="4F6E49B8"/>
    <w:rsid w:val="503F7FBB"/>
    <w:rsid w:val="531C00CE"/>
    <w:rsid w:val="532E0005"/>
    <w:rsid w:val="55376345"/>
    <w:rsid w:val="595116F1"/>
    <w:rsid w:val="5BA7321E"/>
    <w:rsid w:val="5BE34B31"/>
    <w:rsid w:val="5F7619FD"/>
    <w:rsid w:val="5F7B1907"/>
    <w:rsid w:val="606B6B93"/>
    <w:rsid w:val="61CB736C"/>
    <w:rsid w:val="6268345C"/>
    <w:rsid w:val="63255186"/>
    <w:rsid w:val="66C8779B"/>
    <w:rsid w:val="67C753D3"/>
    <w:rsid w:val="6B5870BE"/>
    <w:rsid w:val="6C607558"/>
    <w:rsid w:val="6CC762EC"/>
    <w:rsid w:val="6D0642A2"/>
    <w:rsid w:val="6E830CDA"/>
    <w:rsid w:val="6EA57B4B"/>
    <w:rsid w:val="6FA00DCE"/>
    <w:rsid w:val="72825305"/>
    <w:rsid w:val="73727817"/>
    <w:rsid w:val="73C533B4"/>
    <w:rsid w:val="742E4716"/>
    <w:rsid w:val="7C597C24"/>
    <w:rsid w:val="7EAA3118"/>
    <w:rsid w:val="7F4D3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432</Words>
  <Characters>542</Characters>
  <Lines>0</Lines>
  <Paragraphs>0</Paragraphs>
  <TotalTime>254</TotalTime>
  <ScaleCrop>false</ScaleCrop>
  <LinksUpToDate>false</LinksUpToDate>
  <CharactersWithSpaces>542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2020-03-26T06:38:00Z</dcterms:created>
  <dc:creator>老曹</dc:creator>
  <cp:lastModifiedBy>李萌</cp:lastModifiedBy>
  <cp:lastPrinted>2020-03-26T07:05:00Z</cp:lastPrinted>
  <dcterms:modified xsi:type="dcterms:W3CDTF">2025-09-11T02:38:00Z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E4C5EFFA05914FC388B1D7EAFE14B4C8_13</vt:lpwstr>
  </property>
  <property fmtid="{D5CDD505-2E9C-101B-9397-08002B2CF9AE}" pid="4" name="KSOTemplateDocerSaveRecord">
    <vt:lpwstr>eyJoZGlkIjoiODljYjBmOTNlMDk5ZDQ3YTg2MTJmYWNjNWI5MGI5YjAiLCJ1c2VySWQiOiIxNDU4NTM1ODY4In0=</vt:lpwstr>
  </property>
</Properties>
</file>